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88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Земельный участок для размещения объектов торгового </w:t>
      </w:r>
    </w:p>
    <w:p w:rsidR="002E3288" w:rsidRPr="007568B2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назначения</w:t>
      </w: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6"/>
        <w:gridCol w:w="850"/>
        <w:gridCol w:w="506"/>
        <w:gridCol w:w="1479"/>
        <w:gridCol w:w="708"/>
        <w:gridCol w:w="783"/>
        <w:gridCol w:w="2903"/>
      </w:tblGrid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1. Общая информация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r w:rsidRPr="00270DF3">
              <w:rPr>
                <w:rFonts w:ascii="Times New Roman" w:hAnsi="Times New Roman" w:cs="Times New Roman"/>
              </w:rPr>
              <w:t>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тысяч</w:t>
            </w:r>
          </w:p>
        </w:tc>
      </w:tr>
      <w:tr w:rsidR="002E3288" w:rsidRPr="00270DF3">
        <w:tc>
          <w:tcPr>
            <w:tcW w:w="2016" w:type="dxa"/>
            <w:vMerge w:val="restart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Слонимский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5873" w:type="dxa"/>
            <w:gridSpan w:val="4"/>
          </w:tcPr>
          <w:p w:rsidR="002E3288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а) торговля</w:t>
            </w:r>
          </w:p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б)общественное питание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5873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предоставление участка на основании заключения инвестиционного договора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(кадастровая)  </w:t>
            </w:r>
            <w:r w:rsidRPr="00270DF3">
              <w:rPr>
                <w:rFonts w:ascii="Times New Roman" w:hAnsi="Times New Roman" w:cs="Times New Roman"/>
              </w:rPr>
              <w:t>(за 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20,65 долл. США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AE348A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 участка/ строения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нет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2. Транспортное сообщение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Автомагистраль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02 км"/>
              </w:smartTagPr>
              <w:r>
                <w:rPr>
                  <w:rFonts w:ascii="Times New Roman" w:hAnsi="Times New Roman" w:cs="Times New Roman"/>
                </w:rPr>
                <w:t>0,02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>
              <w:t>М11 Граница Литовской Республики (Бенякони)-</w:t>
            </w:r>
            <w:proofErr w:type="spellStart"/>
            <w:r>
              <w:t>Лида-Слоним-Бытень</w:t>
            </w:r>
            <w:proofErr w:type="spellEnd"/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Р99 Барановичи-Волковыск-Пограничный-Гродно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>
                <w:rPr>
                  <w:rFonts w:ascii="Times New Roman" w:hAnsi="Times New Roman" w:cs="Times New Roman"/>
                </w:rPr>
                <w:t>140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 w:rsidRPr="00E146BA">
              <w:t>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Барановичи-Волковыск-Гродно</w:t>
            </w:r>
          </w:p>
        </w:tc>
      </w:tr>
      <w:tr w:rsidR="002E3288" w:rsidRPr="00270DF3">
        <w:trPr>
          <w:trHeight w:val="364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0DF3">
              <w:rPr>
                <w:rFonts w:ascii="Times New Roman" w:hAnsi="Times New Roman" w:cs="Times New Roman"/>
              </w:rPr>
              <w:t>аличие подъездных путей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с ул. Красноармейская</w:t>
            </w:r>
          </w:p>
        </w:tc>
      </w:tr>
      <w:tr w:rsidR="002E3288" w:rsidRPr="00270DF3">
        <w:trPr>
          <w:trHeight w:val="287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3. Инфраструктура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Описание (мощность, объем и т.д.)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ЗТП-137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Отопление (тепловые сети)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0,2  - </w:t>
            </w: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rFonts w:ascii="Times New Roman" w:hAnsi="Times New Roman" w:cs="Times New Roman"/>
                </w:rPr>
                <w:t>0,3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</w:rPr>
                <w:t>300 мм</w:t>
              </w:r>
            </w:smartTag>
            <w:r>
              <w:rPr>
                <w:rFonts w:ascii="Times New Roman" w:hAnsi="Times New Roman" w:cs="Times New Roman"/>
              </w:rPr>
              <w:t>. (чугун)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диам.159 мм. (сталь, </w:t>
            </w:r>
            <w:proofErr w:type="spellStart"/>
            <w:r>
              <w:rPr>
                <w:rFonts w:ascii="Times New Roman" w:hAnsi="Times New Roman" w:cs="Times New Roman"/>
              </w:rPr>
              <w:t>средн.давл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4. Контактная информация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Гершгорин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(заместитель председателя Слонимского райисполкома) 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770AF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8-01562-5-06-08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8-01562-5-04-46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94" w:type="dxa"/>
            <w:gridSpan w:val="3"/>
          </w:tcPr>
          <w:p w:rsidR="002E3288" w:rsidRPr="00236057" w:rsidRDefault="00236057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36057">
              <w:rPr>
                <w:rFonts w:ascii="Times New Roman" w:hAnsi="Times New Roman" w:cs="Times New Roman"/>
                <w:lang w:val="en-US"/>
              </w:rPr>
              <w:t>ekon</w:t>
            </w:r>
            <w:proofErr w:type="spellEnd"/>
            <w:r w:rsidRPr="00236057">
              <w:rPr>
                <w:rFonts w:ascii="Times New Roman" w:hAnsi="Times New Roman" w:cs="Times New Roman"/>
              </w:rPr>
              <w:t>@</w:t>
            </w:r>
            <w:proofErr w:type="spellStart"/>
            <w:r w:rsidRPr="00236057">
              <w:rPr>
                <w:rFonts w:ascii="Times New Roman" w:hAnsi="Times New Roman" w:cs="Times New Roman"/>
                <w:lang w:val="en-US"/>
              </w:rPr>
              <w:t>slonim</w:t>
            </w:r>
            <w:proofErr w:type="spellEnd"/>
            <w:r w:rsidRPr="00236057">
              <w:rPr>
                <w:rFonts w:ascii="Times New Roman" w:hAnsi="Times New Roman" w:cs="Times New Roman"/>
              </w:rPr>
              <w:t>.</w:t>
            </w:r>
            <w:proofErr w:type="spellStart"/>
            <w:r w:rsidRPr="00236057">
              <w:rPr>
                <w:rFonts w:ascii="Times New Roman" w:hAnsi="Times New Roman" w:cs="Times New Roman"/>
                <w:lang w:val="en-US"/>
              </w:rPr>
              <w:t>grodno</w:t>
            </w:r>
            <w:proofErr w:type="spellEnd"/>
            <w:r w:rsidRPr="00236057">
              <w:rPr>
                <w:rFonts w:ascii="Times New Roman" w:hAnsi="Times New Roman" w:cs="Times New Roman"/>
              </w:rPr>
              <w:t>-</w:t>
            </w:r>
            <w:r w:rsidRPr="00236057">
              <w:rPr>
                <w:rFonts w:ascii="Times New Roman" w:hAnsi="Times New Roman" w:cs="Times New Roman"/>
                <w:lang w:val="en-US"/>
              </w:rPr>
              <w:t>region</w:t>
            </w:r>
            <w:r w:rsidRPr="00236057">
              <w:rPr>
                <w:rFonts w:ascii="Times New Roman" w:hAnsi="Times New Roman" w:cs="Times New Roman"/>
              </w:rPr>
              <w:t>.</w:t>
            </w:r>
            <w:r w:rsidRPr="00236057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2E3288" w:rsidRPr="00270DF3">
        <w:tc>
          <w:tcPr>
            <w:tcW w:w="2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участка</w:t>
            </w:r>
          </w:p>
        </w:tc>
        <w:tc>
          <w:tcPr>
            <w:tcW w:w="34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участка 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DF3">
              <w:rPr>
                <w:rFonts w:ascii="Times New Roman" w:hAnsi="Times New Roman" w:cs="Times New Roman"/>
              </w:rPr>
              <w:t>Карта(</w:t>
            </w:r>
            <w:r w:rsidRPr="00270DF3">
              <w:rPr>
                <w:rFonts w:ascii="Times New Roman" w:hAnsi="Times New Roman" w:cs="Times New Roman"/>
                <w:lang w:val="en-US"/>
              </w:rPr>
              <w:t>Google</w:t>
            </w:r>
            <w:r w:rsidRPr="00FF3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2E3288" w:rsidRPr="00E01417" w:rsidRDefault="0055493D" w:rsidP="002E59C5">
      <w:pPr>
        <w:pStyle w:val="a3"/>
        <w:ind w:left="0"/>
        <w:rPr>
          <w:rFonts w:ascii="Times New Roman" w:hAnsi="Times New Roman" w:cs="Times New Roman"/>
          <w:b/>
          <w:bCs/>
          <w:noProof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45720</wp:posOffset>
            </wp:positionV>
            <wp:extent cx="1908810" cy="139446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863725" cy="13950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22860</wp:posOffset>
            </wp:positionV>
            <wp:extent cx="2030730" cy="139446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288" w:rsidRDefault="002E3288" w:rsidP="002E59C5"/>
    <w:p w:rsidR="002E3288" w:rsidRDefault="002E3288" w:rsidP="002E59C5">
      <w:r>
        <w:br w:type="page"/>
      </w:r>
    </w:p>
    <w:p w:rsidR="002E3288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Земельный участок для размещения объектов торгового </w:t>
      </w:r>
    </w:p>
    <w:p w:rsidR="002E3288" w:rsidRPr="007568B2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назначения</w:t>
      </w: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6"/>
        <w:gridCol w:w="850"/>
        <w:gridCol w:w="506"/>
        <w:gridCol w:w="1479"/>
        <w:gridCol w:w="708"/>
        <w:gridCol w:w="783"/>
        <w:gridCol w:w="2903"/>
      </w:tblGrid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1. Общая информация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r w:rsidRPr="00270DF3">
              <w:rPr>
                <w:rFonts w:ascii="Times New Roman" w:hAnsi="Times New Roman" w:cs="Times New Roman"/>
              </w:rPr>
              <w:t>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тысяч</w:t>
            </w:r>
          </w:p>
        </w:tc>
      </w:tr>
      <w:tr w:rsidR="002E3288" w:rsidRPr="00270DF3">
        <w:tc>
          <w:tcPr>
            <w:tcW w:w="2016" w:type="dxa"/>
            <w:vMerge w:val="restart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Слонимский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73" w:type="dxa"/>
            <w:gridSpan w:val="4"/>
          </w:tcPr>
          <w:p w:rsidR="002E3288" w:rsidRPr="00BD3646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Брестская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5873" w:type="dxa"/>
            <w:gridSpan w:val="4"/>
          </w:tcPr>
          <w:p w:rsidR="002E3288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а) торговля</w:t>
            </w:r>
          </w:p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б)общественное питание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5873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предоставление участка на основании заключения инвестиционного договора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(кадастровая)  </w:t>
            </w:r>
            <w:r w:rsidRPr="00270DF3">
              <w:rPr>
                <w:rFonts w:ascii="Times New Roman" w:hAnsi="Times New Roman" w:cs="Times New Roman"/>
              </w:rPr>
              <w:t>(за 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20,47 долл. США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AE348A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 участка/ строения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нет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2. Транспортное сообщение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Автомагистраль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</w:rPr>
                <w:t>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>
              <w:t>М11 Граница Литовской Республики (Бенякони)-</w:t>
            </w:r>
            <w:proofErr w:type="spellStart"/>
            <w:r>
              <w:t>Лида-Слоним-Бытень</w:t>
            </w:r>
            <w:proofErr w:type="spellEnd"/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Р99 Барановичи-Волковыск-Пограничный-Гродно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>
                <w:rPr>
                  <w:rFonts w:ascii="Times New Roman" w:hAnsi="Times New Roman" w:cs="Times New Roman"/>
                </w:rPr>
                <w:t>140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 w:rsidRPr="00E146BA">
              <w:t>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 w:cs="Times New Roman"/>
                </w:rPr>
                <w:t>1,5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Барановичи-Волковыск-Гродно</w:t>
            </w:r>
          </w:p>
        </w:tc>
      </w:tr>
      <w:tr w:rsidR="002E3288" w:rsidRPr="00270DF3">
        <w:trPr>
          <w:trHeight w:val="364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0DF3">
              <w:rPr>
                <w:rFonts w:ascii="Times New Roman" w:hAnsi="Times New Roman" w:cs="Times New Roman"/>
              </w:rPr>
              <w:t>аличие подъездных путей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автомобильные с ул. </w:t>
            </w:r>
            <w:proofErr w:type="spellStart"/>
            <w:r>
              <w:rPr>
                <w:rFonts w:ascii="Times New Roman" w:hAnsi="Times New Roman" w:cs="Times New Roman"/>
              </w:rPr>
              <w:t>Бресткой</w:t>
            </w:r>
            <w:proofErr w:type="spellEnd"/>
            <w:r>
              <w:rPr>
                <w:rFonts w:ascii="Times New Roman" w:hAnsi="Times New Roman" w:cs="Times New Roman"/>
              </w:rPr>
              <w:t>, А. Мицкевича</w:t>
            </w:r>
          </w:p>
        </w:tc>
      </w:tr>
      <w:tr w:rsidR="002E3288" w:rsidRPr="00270DF3">
        <w:trPr>
          <w:trHeight w:val="287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3. Инфраструктура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Описание (мощность, объем и т.д.)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ЗТП-137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Отопление (тепловые сети)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</w:rPr>
                <w:t>300 мм</w:t>
              </w:r>
            </w:smartTag>
            <w:r>
              <w:rPr>
                <w:rFonts w:ascii="Times New Roman" w:hAnsi="Times New Roman" w:cs="Times New Roman"/>
              </w:rPr>
              <w:t>. (чугун)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>
                <w:rPr>
                  <w:rFonts w:ascii="Times New Roman" w:hAnsi="Times New Roman" w:cs="Times New Roman"/>
                </w:rPr>
                <w:t>0,1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диам.159 мм. (сталь, </w:t>
            </w:r>
            <w:proofErr w:type="spellStart"/>
            <w:r>
              <w:rPr>
                <w:rFonts w:ascii="Times New Roman" w:hAnsi="Times New Roman" w:cs="Times New Roman"/>
              </w:rPr>
              <w:t>средн.давл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4. Контактная информация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Гершгорин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(заместитель председателя Слонимского райисполкома) 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8-01562-5-06-08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8-01562-5-04-46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94" w:type="dxa"/>
            <w:gridSpan w:val="3"/>
          </w:tcPr>
          <w:p w:rsidR="002E3288" w:rsidRPr="00236057" w:rsidRDefault="00236057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6057">
              <w:t>ekon@slonim.grodno-region.by</w:t>
            </w:r>
          </w:p>
        </w:tc>
      </w:tr>
      <w:tr w:rsidR="002E3288" w:rsidRPr="00270DF3">
        <w:tc>
          <w:tcPr>
            <w:tcW w:w="2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участка</w:t>
            </w:r>
          </w:p>
        </w:tc>
        <w:tc>
          <w:tcPr>
            <w:tcW w:w="34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участка 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DF3">
              <w:rPr>
                <w:rFonts w:ascii="Times New Roman" w:hAnsi="Times New Roman" w:cs="Times New Roman"/>
              </w:rPr>
              <w:t>Карта(</w:t>
            </w:r>
            <w:r w:rsidRPr="00270DF3">
              <w:rPr>
                <w:rFonts w:ascii="Times New Roman" w:hAnsi="Times New Roman" w:cs="Times New Roman"/>
                <w:lang w:val="en-US"/>
              </w:rPr>
              <w:t>Google</w:t>
            </w:r>
            <w:r w:rsidRPr="00FF3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2E3288" w:rsidRDefault="0055493D" w:rsidP="002E59C5"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22860</wp:posOffset>
            </wp:positionV>
            <wp:extent cx="1908810" cy="133350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1872615</wp:posOffset>
            </wp:positionH>
            <wp:positionV relativeFrom="paragraph">
              <wp:posOffset>22860</wp:posOffset>
            </wp:positionV>
            <wp:extent cx="2030730" cy="1333500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22860</wp:posOffset>
            </wp:positionV>
            <wp:extent cx="1863090" cy="13335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288" w:rsidRDefault="002E3288" w:rsidP="002E59C5"/>
    <w:p w:rsidR="002E3288" w:rsidRDefault="002E3288" w:rsidP="002E59C5">
      <w:r>
        <w:br w:type="page"/>
      </w:r>
    </w:p>
    <w:p w:rsidR="002E3288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Земельный участок для размещения объектов торгового </w:t>
      </w:r>
    </w:p>
    <w:p w:rsidR="002E3288" w:rsidRPr="007568B2" w:rsidRDefault="002E3288" w:rsidP="007568B2">
      <w:pPr>
        <w:pStyle w:val="a3"/>
        <w:spacing w:after="120"/>
        <w:ind w:left="7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назначения</w:t>
      </w:r>
    </w:p>
    <w:tbl>
      <w:tblPr>
        <w:tblW w:w="92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6"/>
        <w:gridCol w:w="850"/>
        <w:gridCol w:w="506"/>
        <w:gridCol w:w="1479"/>
        <w:gridCol w:w="708"/>
        <w:gridCol w:w="783"/>
        <w:gridCol w:w="2903"/>
      </w:tblGrid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1. Общая информация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(</w:t>
            </w:r>
            <w:r w:rsidRPr="00270DF3">
              <w:rPr>
                <w:rFonts w:ascii="Times New Roman" w:hAnsi="Times New Roman" w:cs="Times New Roman"/>
              </w:rPr>
              <w:t>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тысяч</w:t>
            </w:r>
          </w:p>
        </w:tc>
      </w:tr>
      <w:tr w:rsidR="002E3288" w:rsidRPr="00270DF3">
        <w:tc>
          <w:tcPr>
            <w:tcW w:w="2016" w:type="dxa"/>
            <w:vMerge w:val="restart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Гродненская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Слонимский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Слоним</w:t>
            </w:r>
          </w:p>
        </w:tc>
      </w:tr>
      <w:tr w:rsidR="002E3288" w:rsidRPr="00270DF3">
        <w:tc>
          <w:tcPr>
            <w:tcW w:w="2016" w:type="dxa"/>
            <w:vMerge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Коссовский тракт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Возможные направления использования</w:t>
            </w:r>
          </w:p>
        </w:tc>
        <w:tc>
          <w:tcPr>
            <w:tcW w:w="5873" w:type="dxa"/>
            <w:gridSpan w:val="4"/>
          </w:tcPr>
          <w:p w:rsidR="002E3288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а) торговля</w:t>
            </w:r>
          </w:p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б)общественное питание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Способы предоставления участка</w:t>
            </w:r>
          </w:p>
        </w:tc>
        <w:tc>
          <w:tcPr>
            <w:tcW w:w="5873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предоставление участка на основании заключения инвестиционного договора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(кадастровая)  </w:t>
            </w:r>
            <w:r w:rsidRPr="00270DF3">
              <w:rPr>
                <w:rFonts w:ascii="Times New Roman" w:hAnsi="Times New Roman" w:cs="Times New Roman"/>
              </w:rPr>
              <w:t>(за м</w:t>
            </w:r>
            <w:r w:rsidRPr="00270DF3">
              <w:rPr>
                <w:rFonts w:ascii="Times New Roman" w:hAnsi="Times New Roman" w:cs="Times New Roman"/>
                <w:vertAlign w:val="superscript"/>
              </w:rPr>
              <w:t>2</w:t>
            </w:r>
            <w:r w:rsidRPr="00270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 xml:space="preserve">24,55 долл. США 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AE348A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 участка/ строения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нет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2. Транспортное сообщение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Автомагистраль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>
                <w:rPr>
                  <w:rFonts w:ascii="Times New Roman" w:hAnsi="Times New Roman" w:cs="Times New Roman"/>
                </w:rPr>
                <w:t>2,0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>
              <w:t>М11 Граница Литовской Республики (Бенякони)-</w:t>
            </w:r>
            <w:proofErr w:type="spellStart"/>
            <w:r>
              <w:t>Лида-Слоним-Бытень</w:t>
            </w:r>
            <w:proofErr w:type="spellEnd"/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Дороги республиканского значения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08" w:firstLine="108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rFonts w:ascii="Times New Roman" w:hAnsi="Times New Roman" w:cs="Times New Roman"/>
                </w:rPr>
                <w:t>1,0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Р99 Барановичи-Волковыск-Пограничный-Гродно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Аэропорт</w:t>
            </w:r>
          </w:p>
        </w:tc>
        <w:tc>
          <w:tcPr>
            <w:tcW w:w="2187" w:type="dxa"/>
            <w:gridSpan w:val="2"/>
          </w:tcPr>
          <w:p w:rsidR="002E3288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 км"/>
              </w:smartTagPr>
              <w:r>
                <w:rPr>
                  <w:rFonts w:ascii="Times New Roman" w:hAnsi="Times New Roman" w:cs="Times New Roman"/>
                </w:rPr>
                <w:t>140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E146BA" w:rsidRDefault="002E3288" w:rsidP="000C04A7">
            <w:pPr>
              <w:spacing w:before="100" w:beforeAutospacing="1" w:after="100" w:afterAutospacing="1"/>
            </w:pPr>
            <w:r w:rsidRPr="00E146BA">
              <w:t>Гродно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rFonts w:ascii="Times New Roman" w:hAnsi="Times New Roman" w:cs="Times New Roman"/>
                </w:rPr>
                <w:t>3,0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Барановичи-Волковыск-Гродно</w:t>
            </w:r>
          </w:p>
        </w:tc>
      </w:tr>
      <w:tr w:rsidR="002E3288" w:rsidRPr="00270DF3">
        <w:trPr>
          <w:trHeight w:val="364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0DF3">
              <w:rPr>
                <w:rFonts w:ascii="Times New Roman" w:hAnsi="Times New Roman" w:cs="Times New Roman"/>
              </w:rPr>
              <w:t>аличие подъездных путей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с ул. Коссовский тракт</w:t>
            </w:r>
          </w:p>
        </w:tc>
      </w:tr>
      <w:tr w:rsidR="002E3288" w:rsidRPr="00270DF3">
        <w:trPr>
          <w:trHeight w:val="287"/>
        </w:trPr>
        <w:tc>
          <w:tcPr>
            <w:tcW w:w="3372" w:type="dxa"/>
            <w:gridSpan w:val="3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5873" w:type="dxa"/>
            <w:gridSpan w:val="4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3. Инфраструктура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-164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Расстояние от объекта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Описание (мощность, объем и т.д.)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ЗТП-137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Отопление (тепловые сети)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rFonts w:ascii="Times New Roman" w:hAnsi="Times New Roman" w:cs="Times New Roman"/>
                </w:rPr>
                <w:t>1,0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rFonts w:ascii="Times New Roman" w:hAnsi="Times New Roman" w:cs="Times New Roman"/>
                </w:rPr>
                <w:t>300 мм</w:t>
              </w:r>
            </w:smartTag>
            <w:r>
              <w:rPr>
                <w:rFonts w:ascii="Times New Roman" w:hAnsi="Times New Roman" w:cs="Times New Roman"/>
              </w:rPr>
              <w:t>. (чугун)</w:t>
            </w: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E3288" w:rsidRPr="00270DF3">
        <w:tc>
          <w:tcPr>
            <w:tcW w:w="3372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87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0,1 - </w:t>
            </w: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 w:cs="Times New Roman"/>
                </w:rPr>
                <w:t>0,2 км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gridSpan w:val="2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диам.159 мм. (сталь, </w:t>
            </w:r>
            <w:proofErr w:type="spellStart"/>
            <w:r>
              <w:rPr>
                <w:rFonts w:ascii="Times New Roman" w:hAnsi="Times New Roman" w:cs="Times New Roman"/>
              </w:rPr>
              <w:t>средн.давл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2E3288" w:rsidRPr="00270DF3">
        <w:tc>
          <w:tcPr>
            <w:tcW w:w="9245" w:type="dxa"/>
            <w:gridSpan w:val="7"/>
            <w:shd w:val="clear" w:color="auto" w:fill="3366FF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70DF3">
              <w:rPr>
                <w:rFonts w:ascii="Times New Roman" w:hAnsi="Times New Roman" w:cs="Times New Roman"/>
                <w:b/>
                <w:bCs/>
                <w:color w:val="FFFFFF"/>
              </w:rPr>
              <w:t>4. Контактная информация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Контактное лицо (должность)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Гершгорин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Владимирович (заместитель председателя Слонимского райисполкома) 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8-01562-5-06-08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394" w:type="dxa"/>
            <w:gridSpan w:val="3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8-01562-5-04-46</w:t>
            </w:r>
          </w:p>
        </w:tc>
      </w:tr>
      <w:tr w:rsidR="002E3288" w:rsidRPr="00270DF3">
        <w:tc>
          <w:tcPr>
            <w:tcW w:w="4851" w:type="dxa"/>
            <w:gridSpan w:val="4"/>
            <w:vAlign w:val="center"/>
          </w:tcPr>
          <w:p w:rsidR="002E3288" w:rsidRPr="00270DF3" w:rsidRDefault="002E3288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4394" w:type="dxa"/>
            <w:gridSpan w:val="3"/>
          </w:tcPr>
          <w:p w:rsidR="002E3288" w:rsidRPr="00236057" w:rsidRDefault="00236057" w:rsidP="000C04A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36057">
              <w:rPr>
                <w:rFonts w:ascii="Times New Roman" w:hAnsi="Times New Roman" w:cs="Times New Roman"/>
                <w:lang w:val="en-US"/>
              </w:rPr>
              <w:t>ekon</w:t>
            </w:r>
            <w:r w:rsidRPr="00236057">
              <w:rPr>
                <w:rFonts w:ascii="Times New Roman" w:hAnsi="Times New Roman" w:cs="Times New Roman"/>
              </w:rPr>
              <w:t>@</w:t>
            </w:r>
            <w:r w:rsidRPr="00236057">
              <w:rPr>
                <w:rFonts w:ascii="Times New Roman" w:hAnsi="Times New Roman" w:cs="Times New Roman"/>
                <w:lang w:val="en-US"/>
              </w:rPr>
              <w:t>slonim</w:t>
            </w:r>
            <w:r w:rsidRPr="00236057">
              <w:rPr>
                <w:rFonts w:ascii="Times New Roman" w:hAnsi="Times New Roman" w:cs="Times New Roman"/>
              </w:rPr>
              <w:t>.</w:t>
            </w:r>
            <w:r w:rsidRPr="00236057">
              <w:rPr>
                <w:rFonts w:ascii="Times New Roman" w:hAnsi="Times New Roman" w:cs="Times New Roman"/>
                <w:lang w:val="en-US"/>
              </w:rPr>
              <w:t>grodno</w:t>
            </w:r>
            <w:r w:rsidRPr="00236057">
              <w:rPr>
                <w:rFonts w:ascii="Times New Roman" w:hAnsi="Times New Roman" w:cs="Times New Roman"/>
              </w:rPr>
              <w:t>-</w:t>
            </w:r>
            <w:r w:rsidRPr="00236057">
              <w:rPr>
                <w:rFonts w:ascii="Times New Roman" w:hAnsi="Times New Roman" w:cs="Times New Roman"/>
                <w:lang w:val="en-US"/>
              </w:rPr>
              <w:t>region</w:t>
            </w:r>
            <w:r w:rsidRPr="00236057">
              <w:rPr>
                <w:rFonts w:ascii="Times New Roman" w:hAnsi="Times New Roman" w:cs="Times New Roman"/>
              </w:rPr>
              <w:t>.</w:t>
            </w:r>
            <w:r w:rsidRPr="00236057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2E3288" w:rsidRPr="00270DF3">
        <w:tc>
          <w:tcPr>
            <w:tcW w:w="28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участка</w:t>
            </w:r>
          </w:p>
        </w:tc>
        <w:tc>
          <w:tcPr>
            <w:tcW w:w="34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0DF3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 xml:space="preserve">участка </w:t>
            </w:r>
          </w:p>
        </w:tc>
        <w:tc>
          <w:tcPr>
            <w:tcW w:w="2903" w:type="dxa"/>
            <w:tcBorders>
              <w:left w:val="nil"/>
              <w:bottom w:val="nil"/>
              <w:right w:val="nil"/>
            </w:tcBorders>
            <w:vAlign w:val="center"/>
          </w:tcPr>
          <w:p w:rsidR="002E3288" w:rsidRPr="00270DF3" w:rsidRDefault="002E3288" w:rsidP="000C04A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DF3">
              <w:rPr>
                <w:rFonts w:ascii="Times New Roman" w:hAnsi="Times New Roman" w:cs="Times New Roman"/>
              </w:rPr>
              <w:t>Карта(</w:t>
            </w:r>
            <w:r w:rsidRPr="00270DF3">
              <w:rPr>
                <w:rFonts w:ascii="Times New Roman" w:hAnsi="Times New Roman" w:cs="Times New Roman"/>
                <w:lang w:val="en-US"/>
              </w:rPr>
              <w:t>Google</w:t>
            </w:r>
            <w:r w:rsidRPr="00FF3083">
              <w:rPr>
                <w:rFonts w:ascii="Times New Roman" w:hAnsi="Times New Roman" w:cs="Times New Roman"/>
              </w:rPr>
              <w:t>)</w:t>
            </w:r>
          </w:p>
        </w:tc>
      </w:tr>
    </w:tbl>
    <w:p w:rsidR="002E3288" w:rsidRDefault="0055493D" w:rsidP="002E59C5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22860</wp:posOffset>
            </wp:positionV>
            <wp:extent cx="1973580" cy="1333500"/>
            <wp:effectExtent l="0" t="0" r="0" b="0"/>
            <wp:wrapNone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7620</wp:posOffset>
            </wp:positionV>
            <wp:extent cx="1985010" cy="1348740"/>
            <wp:effectExtent l="0" t="0" r="0" b="0"/>
            <wp:wrapNone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7620</wp:posOffset>
            </wp:positionV>
            <wp:extent cx="1908810" cy="13487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D97" w:rsidRPr="007453E8" w:rsidRDefault="0068535E" w:rsidP="001A6566">
      <w:pPr>
        <w:pStyle w:val="a3"/>
        <w:spacing w:after="120"/>
        <w:ind w:left="78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r w:rsidR="001A6566">
        <w:tab/>
      </w:r>
      <w:bookmarkStart w:id="0" w:name="_GoBack"/>
      <w:bookmarkEnd w:id="0"/>
    </w:p>
    <w:sectPr w:rsidR="00C51D97" w:rsidRPr="007453E8" w:rsidSect="007568B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E59C5"/>
    <w:rsid w:val="0000516B"/>
    <w:rsid w:val="0003043F"/>
    <w:rsid w:val="000B0E6C"/>
    <w:rsid w:val="000C04A7"/>
    <w:rsid w:val="00184BCE"/>
    <w:rsid w:val="001A6566"/>
    <w:rsid w:val="00216A06"/>
    <w:rsid w:val="00236057"/>
    <w:rsid w:val="00245237"/>
    <w:rsid w:val="00250248"/>
    <w:rsid w:val="00270DF3"/>
    <w:rsid w:val="002A30A6"/>
    <w:rsid w:val="002B1BB7"/>
    <w:rsid w:val="002E3288"/>
    <w:rsid w:val="002E59C5"/>
    <w:rsid w:val="002F539D"/>
    <w:rsid w:val="0038366B"/>
    <w:rsid w:val="00386932"/>
    <w:rsid w:val="003A438E"/>
    <w:rsid w:val="00550B4B"/>
    <w:rsid w:val="0055493D"/>
    <w:rsid w:val="005D496E"/>
    <w:rsid w:val="005E5C93"/>
    <w:rsid w:val="00641378"/>
    <w:rsid w:val="00674930"/>
    <w:rsid w:val="0068535E"/>
    <w:rsid w:val="006C758C"/>
    <w:rsid w:val="007453E8"/>
    <w:rsid w:val="007568B2"/>
    <w:rsid w:val="00770AF3"/>
    <w:rsid w:val="0084339F"/>
    <w:rsid w:val="009B53B0"/>
    <w:rsid w:val="00AE348A"/>
    <w:rsid w:val="00B72FEB"/>
    <w:rsid w:val="00BA6CA6"/>
    <w:rsid w:val="00BD3388"/>
    <w:rsid w:val="00BD3646"/>
    <w:rsid w:val="00C51D97"/>
    <w:rsid w:val="00C77E99"/>
    <w:rsid w:val="00CC2290"/>
    <w:rsid w:val="00D5406F"/>
    <w:rsid w:val="00E01417"/>
    <w:rsid w:val="00E146BA"/>
    <w:rsid w:val="00E8719A"/>
    <w:rsid w:val="00F52584"/>
    <w:rsid w:val="00FF3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C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59C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E59C5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E59C5"/>
    <w:pPr>
      <w:ind w:left="720"/>
    </w:pPr>
    <w:rPr>
      <w:rFonts w:ascii="Cambria" w:eastAsia="MS Mincho" w:hAnsi="Cambria" w:cs="Cambria"/>
      <w:lang w:eastAsia="en-US"/>
    </w:rPr>
  </w:style>
  <w:style w:type="paragraph" w:styleId="a4">
    <w:name w:val="Balloon Text"/>
    <w:basedOn w:val="a"/>
    <w:link w:val="a5"/>
    <w:uiPriority w:val="99"/>
    <w:semiHidden/>
    <w:rsid w:val="002E5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E59C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E59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E59C5"/>
    <w:rPr>
      <w:rFonts w:cs="Times New Roman"/>
    </w:rPr>
  </w:style>
  <w:style w:type="paragraph" w:styleId="a7">
    <w:name w:val="Normal (Web)"/>
    <w:basedOn w:val="a"/>
    <w:uiPriority w:val="99"/>
    <w:rsid w:val="002E59C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2E59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59C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E59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59C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User624.2</dc:creator>
  <cp:lastModifiedBy>admin</cp:lastModifiedBy>
  <cp:revision>2</cp:revision>
  <cp:lastPrinted>2017-12-21T15:25:00Z</cp:lastPrinted>
  <dcterms:created xsi:type="dcterms:W3CDTF">2018-05-31T06:00:00Z</dcterms:created>
  <dcterms:modified xsi:type="dcterms:W3CDTF">2018-05-31T06:00:00Z</dcterms:modified>
</cp:coreProperties>
</file>