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B3" w:rsidRDefault="000A22B3" w:rsidP="000A22B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0A22B3" w:rsidRDefault="000A22B3" w:rsidP="000A22B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0A22B3" w:rsidRPr="00F15C5A" w:rsidRDefault="00F15C5A" w:rsidP="00F15C5A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colorff0000font-weightbold"/>
          <w:b/>
          <w:bCs/>
          <w:color w:val="242424"/>
          <w:sz w:val="28"/>
          <w:szCs w:val="28"/>
        </w:rPr>
      </w:pPr>
      <w:r w:rsidRPr="00F15C5A">
        <w:rPr>
          <w:rStyle w:val="colorff0000font-weightbold"/>
          <w:b/>
          <w:bCs/>
          <w:color w:val="242424"/>
          <w:sz w:val="28"/>
          <w:szCs w:val="28"/>
        </w:rPr>
        <w:t xml:space="preserve">Новые подходы по вопросу привлечения </w:t>
      </w:r>
      <w:r w:rsidR="000A22B3" w:rsidRPr="00F15C5A">
        <w:rPr>
          <w:rStyle w:val="colorff0000font-weightbold"/>
          <w:b/>
          <w:bCs/>
          <w:color w:val="242424"/>
          <w:sz w:val="28"/>
          <w:szCs w:val="28"/>
        </w:rPr>
        <w:t>работников к материальной ответственности.</w:t>
      </w:r>
    </w:p>
    <w:p w:rsidR="000A22B3" w:rsidRPr="00F15C5A" w:rsidRDefault="000A22B3" w:rsidP="00F15C5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F15C5A">
        <w:rPr>
          <w:color w:val="242424"/>
          <w:sz w:val="28"/>
          <w:szCs w:val="28"/>
        </w:rPr>
        <w:t>В связи с вступлением в силу новой редакции Трудового кодекса Республики Беларусь с 28.01.2020 г. с</w:t>
      </w:r>
      <w:r w:rsidRPr="00F15C5A">
        <w:rPr>
          <w:rStyle w:val="h-normal"/>
          <w:color w:val="242424"/>
          <w:sz w:val="28"/>
          <w:szCs w:val="28"/>
        </w:rPr>
        <w:t>корректированы отдельные подходы, касающиеся привлечения работников к материальной ответственности.</w:t>
      </w:r>
    </w:p>
    <w:p w:rsidR="000A22B3" w:rsidRDefault="000A22B3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28"/>
          <w:szCs w:val="28"/>
        </w:rPr>
      </w:pPr>
      <w:r w:rsidRPr="00F15C5A">
        <w:rPr>
          <w:rStyle w:val="fake-non-breaking-space"/>
          <w:color w:val="242424"/>
          <w:sz w:val="28"/>
          <w:szCs w:val="28"/>
        </w:rPr>
        <w:t> </w:t>
      </w:r>
      <w:r w:rsidR="00F15C5A">
        <w:rPr>
          <w:rStyle w:val="fake-non-breaking-space"/>
          <w:color w:val="242424"/>
          <w:sz w:val="28"/>
          <w:szCs w:val="28"/>
        </w:rPr>
        <w:t xml:space="preserve">  </w:t>
      </w:r>
      <w:r w:rsidR="00F15C5A" w:rsidRPr="00F15C5A">
        <w:rPr>
          <w:rStyle w:val="fake-non-breaking-space"/>
          <w:color w:val="242424"/>
          <w:sz w:val="28"/>
          <w:szCs w:val="28"/>
        </w:rPr>
        <w:t xml:space="preserve">Так, </w:t>
      </w:r>
      <w:r w:rsidR="00F15C5A">
        <w:rPr>
          <w:rStyle w:val="fake-non-breaking-space"/>
          <w:color w:val="242424"/>
          <w:sz w:val="28"/>
          <w:szCs w:val="28"/>
        </w:rPr>
        <w:t xml:space="preserve">например, </w:t>
      </w:r>
      <w:r w:rsidR="00F15C5A" w:rsidRPr="00F15C5A">
        <w:rPr>
          <w:rStyle w:val="fake-non-breaking-space"/>
          <w:color w:val="242424"/>
          <w:sz w:val="28"/>
          <w:szCs w:val="28"/>
        </w:rPr>
        <w:t>н</w:t>
      </w:r>
      <w:r w:rsidRPr="00F15C5A">
        <w:rPr>
          <w:rStyle w:val="font-weightbold"/>
          <w:bCs/>
          <w:color w:val="242424"/>
          <w:sz w:val="28"/>
          <w:szCs w:val="28"/>
        </w:rPr>
        <w:t>аниматель будет не вправе удерживать с работников штрафы, наложенные на организацию.</w:t>
      </w:r>
      <w:r w:rsidR="006223B0">
        <w:rPr>
          <w:color w:val="242424"/>
          <w:sz w:val="28"/>
          <w:szCs w:val="28"/>
        </w:rPr>
        <w:t xml:space="preserve"> </w:t>
      </w:r>
      <w:r w:rsidRPr="00F15C5A">
        <w:rPr>
          <w:rStyle w:val="font-weightboldfont-styleitalic"/>
          <w:bCs/>
          <w:iCs/>
          <w:color w:val="242424"/>
          <w:sz w:val="28"/>
          <w:szCs w:val="28"/>
        </w:rPr>
        <w:t>Штрафы, взыскиваемые с нанимателя,</w:t>
      </w:r>
      <w:r w:rsidRPr="00F15C5A">
        <w:rPr>
          <w:rStyle w:val="fake-non-breaking-space"/>
          <w:color w:val="242424"/>
          <w:sz w:val="28"/>
          <w:szCs w:val="28"/>
        </w:rPr>
        <w:t> </w:t>
      </w:r>
      <w:r w:rsidRPr="00F15C5A">
        <w:rPr>
          <w:rStyle w:val="h-normal"/>
          <w:color w:val="242424"/>
          <w:sz w:val="28"/>
          <w:szCs w:val="28"/>
        </w:rPr>
        <w:t>к излишним выплатам, а значит</w:t>
      </w:r>
      <w:r w:rsidR="006223B0">
        <w:rPr>
          <w:rStyle w:val="h-normal"/>
          <w:color w:val="242424"/>
          <w:sz w:val="28"/>
          <w:szCs w:val="28"/>
        </w:rPr>
        <w:t>,</w:t>
      </w:r>
      <w:r w:rsidRPr="00F15C5A">
        <w:rPr>
          <w:rStyle w:val="h-normal"/>
          <w:color w:val="242424"/>
          <w:sz w:val="28"/>
          <w:szCs w:val="28"/>
        </w:rPr>
        <w:t xml:space="preserve"> к </w:t>
      </w:r>
      <w:r w:rsidRPr="00F15C5A">
        <w:rPr>
          <w:rStyle w:val="font-weightboldfont-styleitalic"/>
          <w:bCs/>
          <w:iCs/>
          <w:color w:val="242424"/>
          <w:sz w:val="28"/>
          <w:szCs w:val="28"/>
        </w:rPr>
        <w:t>реальному ущербу</w:t>
      </w:r>
      <w:r w:rsidRPr="00F15C5A">
        <w:rPr>
          <w:rStyle w:val="fake-non-breaking-space"/>
          <w:color w:val="242424"/>
          <w:sz w:val="28"/>
          <w:szCs w:val="28"/>
        </w:rPr>
        <w:t> </w:t>
      </w:r>
      <w:r w:rsidRPr="00F15C5A">
        <w:rPr>
          <w:rStyle w:val="h-normal"/>
          <w:color w:val="242424"/>
          <w:sz w:val="28"/>
          <w:szCs w:val="28"/>
        </w:rPr>
        <w:t>относиться </w:t>
      </w:r>
      <w:r w:rsidRPr="00F15C5A">
        <w:rPr>
          <w:rStyle w:val="font-weightboldfont-styleitalic"/>
          <w:bCs/>
          <w:iCs/>
          <w:color w:val="242424"/>
          <w:sz w:val="28"/>
          <w:szCs w:val="28"/>
        </w:rPr>
        <w:t>не будут</w:t>
      </w:r>
      <w:r w:rsidR="00F15C5A" w:rsidRPr="00F15C5A">
        <w:rPr>
          <w:rStyle w:val="fake-non-breaking-space"/>
          <w:color w:val="242424"/>
          <w:sz w:val="28"/>
          <w:szCs w:val="28"/>
        </w:rPr>
        <w:t xml:space="preserve">. </w:t>
      </w:r>
      <w:r w:rsidRPr="00F15C5A">
        <w:rPr>
          <w:rStyle w:val="h-normal"/>
          <w:color w:val="242424"/>
          <w:sz w:val="28"/>
          <w:szCs w:val="28"/>
        </w:rPr>
        <w:t xml:space="preserve">Следовательно, и возмещать их работникам не придется. </w:t>
      </w:r>
      <w:r w:rsidRPr="00F15C5A">
        <w:rPr>
          <w:rStyle w:val="fake-non-breaking-space"/>
          <w:color w:val="242424"/>
          <w:sz w:val="28"/>
          <w:szCs w:val="28"/>
        </w:rPr>
        <w:t> </w:t>
      </w:r>
    </w:p>
    <w:p w:rsidR="000A22B3" w:rsidRPr="00F15C5A" w:rsidRDefault="005B2341" w:rsidP="006223B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5B2341">
        <w:rPr>
          <w:color w:val="242424"/>
          <w:sz w:val="28"/>
          <w:szCs w:val="28"/>
          <w:shd w:val="clear" w:color="auto" w:fill="FFFFFF"/>
        </w:rPr>
        <w:t>Изменен размер материального ущерба до трех среднемесячных заработков работника.</w:t>
      </w:r>
      <w:r w:rsidR="006223B0">
        <w:rPr>
          <w:color w:val="242424"/>
          <w:sz w:val="28"/>
          <w:szCs w:val="28"/>
        </w:rPr>
        <w:t xml:space="preserve"> </w:t>
      </w:r>
      <w:r w:rsidR="000A22B3" w:rsidRPr="00F15C5A">
        <w:rPr>
          <w:rStyle w:val="h-normal"/>
          <w:color w:val="242424"/>
          <w:sz w:val="28"/>
          <w:szCs w:val="28"/>
        </w:rPr>
        <w:t>Напомним, в действующей редакции </w:t>
      </w:r>
      <w:r w:rsidR="000A22B3" w:rsidRPr="00F15C5A">
        <w:rPr>
          <w:rStyle w:val="colorff00ff"/>
          <w:color w:val="242424"/>
          <w:sz w:val="28"/>
          <w:szCs w:val="28"/>
        </w:rPr>
        <w:t>ТК</w:t>
      </w:r>
      <w:r w:rsidR="000A22B3" w:rsidRPr="00F15C5A">
        <w:rPr>
          <w:rStyle w:val="fake-non-breaking-space"/>
          <w:color w:val="242424"/>
          <w:sz w:val="28"/>
          <w:szCs w:val="28"/>
        </w:rPr>
        <w:t> </w:t>
      </w:r>
      <w:r w:rsidR="000A22B3" w:rsidRPr="00F15C5A">
        <w:rPr>
          <w:rStyle w:val="h-normal"/>
          <w:color w:val="242424"/>
          <w:sz w:val="28"/>
          <w:szCs w:val="28"/>
        </w:rPr>
        <w:t>определено, что удержание из зарплаты для возмещения причиненного работником ущерба производится в размере, не превышающем </w:t>
      </w:r>
      <w:r w:rsidR="000A22B3" w:rsidRPr="00F15C5A">
        <w:rPr>
          <w:rStyle w:val="font-weightboldfont-styleitalic"/>
          <w:bCs/>
          <w:iCs/>
          <w:color w:val="242424"/>
          <w:sz w:val="28"/>
          <w:szCs w:val="28"/>
        </w:rPr>
        <w:t>среднего месячного заработка</w:t>
      </w:r>
      <w:r>
        <w:rPr>
          <w:rStyle w:val="fake-non-breaking-space"/>
          <w:color w:val="242424"/>
          <w:sz w:val="28"/>
          <w:szCs w:val="28"/>
        </w:rPr>
        <w:t>.</w:t>
      </w:r>
      <w:r w:rsidR="006223B0">
        <w:rPr>
          <w:rStyle w:val="fake-non-breaking-space"/>
          <w:color w:val="242424"/>
          <w:sz w:val="28"/>
          <w:szCs w:val="28"/>
        </w:rPr>
        <w:t xml:space="preserve"> </w:t>
      </w:r>
      <w:r w:rsidR="000A22B3" w:rsidRPr="00F15C5A">
        <w:rPr>
          <w:rStyle w:val="h-normal"/>
          <w:color w:val="242424"/>
          <w:sz w:val="28"/>
          <w:szCs w:val="28"/>
        </w:rPr>
        <w:t>Что касается остальных случаев возмещения ущерба, то, как и в настоящее время, оно будет пр</w:t>
      </w:r>
      <w:r w:rsidR="006223B0">
        <w:rPr>
          <w:rStyle w:val="h-normal"/>
          <w:color w:val="242424"/>
          <w:sz w:val="28"/>
          <w:szCs w:val="28"/>
        </w:rPr>
        <w:t>оизводиться в судебном порядке</w:t>
      </w:r>
      <w:r w:rsidR="000A22B3" w:rsidRPr="00F15C5A">
        <w:rPr>
          <w:rStyle w:val="h-normal"/>
          <w:color w:val="242424"/>
          <w:sz w:val="28"/>
          <w:szCs w:val="28"/>
        </w:rPr>
        <w:t>. То есть, если размер ущерба, который работник причинил нанимателю, больше трех его среднемесячных заработков, взыскивать такой ущерб нанимателю придется через суд.</w:t>
      </w:r>
      <w:r w:rsidR="006223B0">
        <w:rPr>
          <w:color w:val="242424"/>
          <w:sz w:val="28"/>
          <w:szCs w:val="28"/>
        </w:rPr>
        <w:t xml:space="preserve"> </w:t>
      </w:r>
      <w:r w:rsidR="000A22B3" w:rsidRPr="00F15C5A">
        <w:rPr>
          <w:rStyle w:val="h-normal"/>
          <w:color w:val="242424"/>
          <w:sz w:val="28"/>
          <w:szCs w:val="28"/>
        </w:rPr>
        <w:t>В новой редакции </w:t>
      </w:r>
      <w:r w:rsidR="000A22B3" w:rsidRPr="00F15C5A">
        <w:rPr>
          <w:rStyle w:val="colorff00ff"/>
          <w:color w:val="242424"/>
          <w:sz w:val="28"/>
          <w:szCs w:val="28"/>
        </w:rPr>
        <w:t>ТК</w:t>
      </w:r>
      <w:r w:rsidR="000A22B3" w:rsidRPr="00F15C5A">
        <w:rPr>
          <w:rStyle w:val="fake-non-breaking-space"/>
          <w:color w:val="242424"/>
          <w:sz w:val="28"/>
          <w:szCs w:val="28"/>
        </w:rPr>
        <w:t> </w:t>
      </w:r>
      <w:r w:rsidR="000A22B3" w:rsidRPr="00F15C5A">
        <w:rPr>
          <w:rStyle w:val="h-normal"/>
          <w:color w:val="242424"/>
          <w:sz w:val="28"/>
          <w:szCs w:val="28"/>
        </w:rPr>
        <w:t>закреплено, что при каждой выплате зарплаты размер удержания для возмещения ущерба </w:t>
      </w:r>
      <w:r w:rsidR="000A22B3" w:rsidRPr="00F15C5A">
        <w:rPr>
          <w:rStyle w:val="font-weightboldfont-styleitalic"/>
          <w:bCs/>
          <w:iCs/>
          <w:color w:val="242424"/>
          <w:sz w:val="28"/>
          <w:szCs w:val="28"/>
        </w:rPr>
        <w:t>не может быть более 50 процентов зарплаты</w:t>
      </w:r>
      <w:r w:rsidR="000A22B3" w:rsidRPr="00F15C5A">
        <w:rPr>
          <w:rStyle w:val="h-normal"/>
          <w:color w:val="242424"/>
          <w:sz w:val="28"/>
          <w:szCs w:val="28"/>
        </w:rPr>
        <w:t>, причитающейся к выплате работнику (если возможность большего размера удержаний не устан</w:t>
      </w:r>
      <w:r w:rsidR="00F15C5A" w:rsidRPr="00F15C5A">
        <w:rPr>
          <w:rStyle w:val="h-normal"/>
          <w:color w:val="242424"/>
          <w:sz w:val="28"/>
          <w:szCs w:val="28"/>
        </w:rPr>
        <w:t>овлена законодательными актами).</w:t>
      </w:r>
    </w:p>
    <w:p w:rsidR="00E92098" w:rsidRDefault="000A22B3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28"/>
          <w:szCs w:val="28"/>
        </w:rPr>
      </w:pPr>
      <w:r w:rsidRPr="00F15C5A">
        <w:rPr>
          <w:rStyle w:val="fake-non-breaking-space"/>
          <w:color w:val="242424"/>
          <w:sz w:val="28"/>
          <w:szCs w:val="28"/>
        </w:rPr>
        <w:t> </w:t>
      </w:r>
      <w:r w:rsidR="005B2341">
        <w:rPr>
          <w:rStyle w:val="fake-non-breaking-space"/>
          <w:color w:val="242424"/>
          <w:sz w:val="28"/>
          <w:szCs w:val="28"/>
        </w:rPr>
        <w:tab/>
      </w:r>
      <w:proofErr w:type="gramStart"/>
      <w:r w:rsidR="00F15C5A" w:rsidRPr="00F15C5A">
        <w:rPr>
          <w:rStyle w:val="font-weightbold"/>
          <w:bCs/>
          <w:color w:val="242424"/>
          <w:sz w:val="28"/>
          <w:szCs w:val="28"/>
        </w:rPr>
        <w:t>Не мало</w:t>
      </w:r>
      <w:proofErr w:type="gramEnd"/>
      <w:r w:rsidR="00F15C5A" w:rsidRPr="00F15C5A">
        <w:rPr>
          <w:rStyle w:val="font-weightbold"/>
          <w:bCs/>
          <w:color w:val="242424"/>
          <w:sz w:val="28"/>
          <w:szCs w:val="28"/>
        </w:rPr>
        <w:t xml:space="preserve"> важно, что м</w:t>
      </w:r>
      <w:r w:rsidRPr="00F15C5A">
        <w:rPr>
          <w:rStyle w:val="font-weightbold"/>
          <w:bCs/>
          <w:color w:val="242424"/>
          <w:sz w:val="28"/>
          <w:szCs w:val="28"/>
        </w:rPr>
        <w:t>атериальная ответственность работников, с которыми заключены контракты, будет наступать в тех же случаях и при тех же условиях, что и у остальных работников.</w:t>
      </w:r>
      <w:r w:rsidR="006223B0">
        <w:rPr>
          <w:color w:val="242424"/>
          <w:sz w:val="28"/>
          <w:szCs w:val="28"/>
        </w:rPr>
        <w:t xml:space="preserve"> </w:t>
      </w:r>
      <w:r w:rsidRPr="00F15C5A">
        <w:rPr>
          <w:rStyle w:val="h-normal"/>
          <w:color w:val="242424"/>
          <w:sz w:val="28"/>
          <w:szCs w:val="28"/>
        </w:rPr>
        <w:t>Это связано с тем, что из перечня сведений и условий, которые должен содержать контракт, </w:t>
      </w:r>
      <w:r w:rsidRPr="00F15C5A">
        <w:rPr>
          <w:rStyle w:val="font-weightboldfont-styleitalic"/>
          <w:bCs/>
          <w:iCs/>
          <w:color w:val="242424"/>
          <w:sz w:val="28"/>
          <w:szCs w:val="28"/>
        </w:rPr>
        <w:t>исключено</w:t>
      </w:r>
      <w:r w:rsidRPr="00F15C5A">
        <w:rPr>
          <w:rStyle w:val="fake-non-breaking-space"/>
          <w:color w:val="242424"/>
          <w:sz w:val="28"/>
          <w:szCs w:val="28"/>
        </w:rPr>
        <w:t> </w:t>
      </w:r>
      <w:r w:rsidRPr="00F15C5A">
        <w:rPr>
          <w:rStyle w:val="h-normal"/>
          <w:color w:val="242424"/>
          <w:sz w:val="28"/>
          <w:szCs w:val="28"/>
        </w:rPr>
        <w:t>условие о наступлении </w:t>
      </w:r>
      <w:r w:rsidRPr="00F15C5A">
        <w:rPr>
          <w:rStyle w:val="font-weightboldfont-styleitalic"/>
          <w:bCs/>
          <w:iCs/>
          <w:color w:val="242424"/>
          <w:sz w:val="28"/>
          <w:szCs w:val="28"/>
        </w:rPr>
        <w:t>полной материальной ответственности</w:t>
      </w:r>
      <w:r w:rsidRPr="00F15C5A">
        <w:rPr>
          <w:rStyle w:val="fake-non-breaking-space"/>
          <w:color w:val="242424"/>
          <w:sz w:val="28"/>
          <w:szCs w:val="28"/>
        </w:rPr>
        <w:t> </w:t>
      </w:r>
      <w:r w:rsidRPr="00F15C5A">
        <w:rPr>
          <w:rStyle w:val="h-normal"/>
          <w:color w:val="242424"/>
          <w:sz w:val="28"/>
          <w:szCs w:val="28"/>
        </w:rPr>
        <w:t xml:space="preserve">работающих по контракту за ущерб, причиненный нанимателю по вине работника излишними денежными выплатами (за исключением случаев счетной ошибки), неправильным учетом и хранением материальных или денежных ценностей, их хищением, </w:t>
      </w:r>
      <w:r w:rsidR="00F15C5A" w:rsidRPr="00F15C5A">
        <w:rPr>
          <w:rStyle w:val="h-normal"/>
          <w:color w:val="242424"/>
          <w:sz w:val="28"/>
          <w:szCs w:val="28"/>
        </w:rPr>
        <w:t>уничтожением</w:t>
      </w:r>
      <w:r w:rsidRPr="00F15C5A">
        <w:rPr>
          <w:rStyle w:val="h-normal"/>
          <w:color w:val="242424"/>
          <w:sz w:val="28"/>
          <w:szCs w:val="28"/>
        </w:rPr>
        <w:t>.</w:t>
      </w:r>
      <w:r w:rsidR="00F15C5A" w:rsidRPr="00F15C5A">
        <w:rPr>
          <w:rStyle w:val="h-normal"/>
          <w:color w:val="242424"/>
          <w:sz w:val="28"/>
          <w:szCs w:val="28"/>
        </w:rPr>
        <w:t xml:space="preserve"> </w:t>
      </w:r>
      <w:r w:rsidRPr="00F15C5A">
        <w:rPr>
          <w:rStyle w:val="h-normal"/>
          <w:color w:val="242424"/>
          <w:sz w:val="28"/>
          <w:szCs w:val="28"/>
        </w:rPr>
        <w:t>Таким образом, после вступления в силу новой редакции </w:t>
      </w:r>
      <w:r w:rsidRPr="00F15C5A">
        <w:rPr>
          <w:rStyle w:val="colorff00ff"/>
          <w:color w:val="242424"/>
          <w:sz w:val="28"/>
          <w:szCs w:val="28"/>
        </w:rPr>
        <w:t>ТК</w:t>
      </w:r>
      <w:r w:rsidRPr="00F15C5A">
        <w:rPr>
          <w:rStyle w:val="fake-non-breaking-space"/>
          <w:color w:val="242424"/>
          <w:sz w:val="28"/>
          <w:szCs w:val="28"/>
        </w:rPr>
        <w:t> </w:t>
      </w:r>
      <w:r w:rsidRPr="00F15C5A">
        <w:rPr>
          <w:rStyle w:val="h-normal"/>
          <w:color w:val="242424"/>
          <w:sz w:val="28"/>
          <w:szCs w:val="28"/>
        </w:rPr>
        <w:t>материальная ответственность будет наступать одинаково и для работников, с которыми заключены контракты, и для работников, которые работают по трудовому договору: только за </w:t>
      </w:r>
      <w:r w:rsidRPr="00F15C5A">
        <w:rPr>
          <w:rStyle w:val="font-weightboldfont-styleitalic"/>
          <w:bCs/>
          <w:iCs/>
          <w:color w:val="242424"/>
          <w:sz w:val="28"/>
          <w:szCs w:val="28"/>
        </w:rPr>
        <w:t>умышленное причинение имущественного вреда</w:t>
      </w:r>
      <w:r w:rsidR="00F15C5A" w:rsidRPr="00F15C5A">
        <w:rPr>
          <w:rStyle w:val="fake-non-breaking-space"/>
          <w:color w:val="242424"/>
          <w:sz w:val="28"/>
          <w:szCs w:val="28"/>
        </w:rPr>
        <w:t>.</w:t>
      </w:r>
    </w:p>
    <w:p w:rsidR="006223B0" w:rsidRDefault="006223B0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28"/>
          <w:szCs w:val="28"/>
        </w:rPr>
      </w:pPr>
    </w:p>
    <w:p w:rsidR="006223B0" w:rsidRDefault="006223B0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28"/>
          <w:szCs w:val="28"/>
        </w:rPr>
      </w:pPr>
      <w:r>
        <w:rPr>
          <w:rStyle w:val="fake-non-breaking-space"/>
          <w:color w:val="242424"/>
          <w:sz w:val="28"/>
          <w:szCs w:val="28"/>
        </w:rPr>
        <w:t>Заместитель начальника</w:t>
      </w:r>
    </w:p>
    <w:p w:rsidR="006223B0" w:rsidRDefault="006223B0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28"/>
          <w:szCs w:val="28"/>
        </w:rPr>
      </w:pPr>
      <w:proofErr w:type="spellStart"/>
      <w:r>
        <w:rPr>
          <w:rStyle w:val="fake-non-breaking-space"/>
          <w:color w:val="242424"/>
          <w:sz w:val="28"/>
          <w:szCs w:val="28"/>
        </w:rPr>
        <w:t>Новогрудского</w:t>
      </w:r>
      <w:proofErr w:type="spellEnd"/>
      <w:r>
        <w:rPr>
          <w:rStyle w:val="fake-non-breaking-space"/>
          <w:color w:val="242424"/>
          <w:sz w:val="28"/>
          <w:szCs w:val="28"/>
        </w:rPr>
        <w:t xml:space="preserve"> МРО ГОУ</w:t>
      </w:r>
    </w:p>
    <w:p w:rsidR="006223B0" w:rsidRDefault="006223B0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28"/>
          <w:szCs w:val="28"/>
        </w:rPr>
      </w:pPr>
      <w:r>
        <w:rPr>
          <w:rStyle w:val="fake-non-breaking-space"/>
          <w:color w:val="242424"/>
          <w:sz w:val="28"/>
          <w:szCs w:val="28"/>
        </w:rPr>
        <w:t xml:space="preserve">Департамента </w:t>
      </w:r>
      <w:proofErr w:type="spellStart"/>
      <w:r>
        <w:rPr>
          <w:rStyle w:val="fake-non-breaking-space"/>
          <w:color w:val="242424"/>
          <w:sz w:val="28"/>
          <w:szCs w:val="28"/>
        </w:rPr>
        <w:t>госинспекции</w:t>
      </w:r>
      <w:proofErr w:type="spellEnd"/>
      <w:r>
        <w:rPr>
          <w:rStyle w:val="fake-non-breaking-space"/>
          <w:color w:val="242424"/>
          <w:sz w:val="28"/>
          <w:szCs w:val="28"/>
        </w:rPr>
        <w:t xml:space="preserve"> труда                                             О.И. </w:t>
      </w:r>
      <w:proofErr w:type="spellStart"/>
      <w:r>
        <w:rPr>
          <w:rStyle w:val="fake-non-breaking-space"/>
          <w:color w:val="242424"/>
          <w:sz w:val="28"/>
          <w:szCs w:val="28"/>
        </w:rPr>
        <w:t>Сорокопыт</w:t>
      </w:r>
      <w:proofErr w:type="spellEnd"/>
    </w:p>
    <w:p w:rsidR="006223B0" w:rsidRDefault="006223B0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bookmarkStart w:id="0" w:name="_GoBack"/>
      <w:bookmarkEnd w:id="0"/>
    </w:p>
    <w:p w:rsidR="006223B0" w:rsidRPr="00F15C5A" w:rsidRDefault="006223B0" w:rsidP="006223B0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223B0" w:rsidRPr="00F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B3"/>
    <w:rsid w:val="000A22B3"/>
    <w:rsid w:val="005B2341"/>
    <w:rsid w:val="006223B0"/>
    <w:rsid w:val="00E92098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22B3"/>
  </w:style>
  <w:style w:type="character" w:customStyle="1" w:styleId="colorff0000font-weightbold">
    <w:name w:val="color__ff0000font-weight_bold"/>
    <w:basedOn w:val="a0"/>
    <w:rsid w:val="000A22B3"/>
  </w:style>
  <w:style w:type="character" w:customStyle="1" w:styleId="font-weightbold">
    <w:name w:val="font-weight_bold"/>
    <w:basedOn w:val="a0"/>
    <w:rsid w:val="000A22B3"/>
  </w:style>
  <w:style w:type="character" w:customStyle="1" w:styleId="fake-non-breaking-space">
    <w:name w:val="fake-non-breaking-space"/>
    <w:basedOn w:val="a0"/>
    <w:rsid w:val="000A22B3"/>
  </w:style>
  <w:style w:type="character" w:customStyle="1" w:styleId="font-weightboldfont-styleitalic">
    <w:name w:val="font-weight_boldfont-style_italic"/>
    <w:basedOn w:val="a0"/>
    <w:rsid w:val="000A22B3"/>
  </w:style>
  <w:style w:type="character" w:customStyle="1" w:styleId="colorff00ff">
    <w:name w:val="color__ff00ff"/>
    <w:basedOn w:val="a0"/>
    <w:rsid w:val="000A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A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22B3"/>
  </w:style>
  <w:style w:type="character" w:customStyle="1" w:styleId="colorff0000font-weightbold">
    <w:name w:val="color__ff0000font-weight_bold"/>
    <w:basedOn w:val="a0"/>
    <w:rsid w:val="000A22B3"/>
  </w:style>
  <w:style w:type="character" w:customStyle="1" w:styleId="font-weightbold">
    <w:name w:val="font-weight_bold"/>
    <w:basedOn w:val="a0"/>
    <w:rsid w:val="000A22B3"/>
  </w:style>
  <w:style w:type="character" w:customStyle="1" w:styleId="fake-non-breaking-space">
    <w:name w:val="fake-non-breaking-space"/>
    <w:basedOn w:val="a0"/>
    <w:rsid w:val="000A22B3"/>
  </w:style>
  <w:style w:type="character" w:customStyle="1" w:styleId="font-weightboldfont-styleitalic">
    <w:name w:val="font-weight_boldfont-style_italic"/>
    <w:basedOn w:val="a0"/>
    <w:rsid w:val="000A22B3"/>
  </w:style>
  <w:style w:type="character" w:customStyle="1" w:styleId="colorff00ff">
    <w:name w:val="color__ff00ff"/>
    <w:basedOn w:val="a0"/>
    <w:rsid w:val="000A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2019-12-04T09:25:00Z</dcterms:created>
  <dcterms:modified xsi:type="dcterms:W3CDTF">2019-12-04T11:12:00Z</dcterms:modified>
</cp:coreProperties>
</file>