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9CF6" w14:textId="77777777"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14:paraId="182A6F46" w14:textId="77777777" w:rsidR="00174582" w:rsidRPr="00174582" w:rsidRDefault="00174582" w:rsidP="00174582">
      <w:pPr>
        <w:rPr>
          <w:sz w:val="28"/>
          <w:szCs w:val="28"/>
        </w:rPr>
      </w:pPr>
    </w:p>
    <w:p w14:paraId="2EFB851B" w14:textId="77777777" w:rsidR="00174582" w:rsidRPr="00174582" w:rsidRDefault="00174582" w:rsidP="00174582">
      <w:pPr>
        <w:jc w:val="center"/>
        <w:rPr>
          <w:b/>
          <w:sz w:val="28"/>
          <w:szCs w:val="28"/>
        </w:rPr>
      </w:pPr>
      <w:r w:rsidRPr="00174582">
        <w:rPr>
          <w:b/>
          <w:sz w:val="28"/>
          <w:szCs w:val="28"/>
        </w:rPr>
        <w:t>ПОЛУЧАТЕЛЬ:</w:t>
      </w:r>
      <w:r w:rsidRPr="00174582">
        <w:rPr>
          <w:sz w:val="28"/>
          <w:szCs w:val="28"/>
        </w:rPr>
        <w:t xml:space="preserve"> </w:t>
      </w:r>
      <w:r w:rsidRPr="00174582">
        <w:rPr>
          <w:b/>
          <w:bCs/>
          <w:sz w:val="28"/>
          <w:szCs w:val="28"/>
        </w:rPr>
        <w:t>Главное управление Министерства финансов Республики Беларусь по Гродненской области</w:t>
      </w:r>
    </w:p>
    <w:p w14:paraId="022E2AE3" w14:textId="77777777" w:rsidR="00174582" w:rsidRPr="00174582" w:rsidRDefault="00174582" w:rsidP="00174582">
      <w:pPr>
        <w:jc w:val="center"/>
        <w:rPr>
          <w:sz w:val="28"/>
          <w:szCs w:val="28"/>
        </w:rPr>
      </w:pPr>
      <w:r w:rsidRPr="00174582">
        <w:rPr>
          <w:b/>
          <w:bCs/>
          <w:sz w:val="28"/>
          <w:szCs w:val="28"/>
          <w:lang w:val="en-US"/>
        </w:rPr>
        <w:t>BY</w:t>
      </w:r>
      <w:r w:rsidRPr="00174582">
        <w:rPr>
          <w:b/>
          <w:bCs/>
          <w:sz w:val="28"/>
          <w:szCs w:val="28"/>
        </w:rPr>
        <w:t xml:space="preserve">50 </w:t>
      </w:r>
      <w:r w:rsidRPr="00174582">
        <w:rPr>
          <w:b/>
          <w:bCs/>
          <w:sz w:val="28"/>
          <w:szCs w:val="28"/>
          <w:lang w:val="en-US"/>
        </w:rPr>
        <w:t>AKBB</w:t>
      </w:r>
      <w:r w:rsidRPr="00174582">
        <w:rPr>
          <w:b/>
          <w:bCs/>
          <w:sz w:val="28"/>
          <w:szCs w:val="28"/>
        </w:rPr>
        <w:t xml:space="preserve"> 3600 5250 0001 1000 0000</w:t>
      </w:r>
      <w:r w:rsidRPr="00174582">
        <w:rPr>
          <w:sz w:val="28"/>
          <w:szCs w:val="28"/>
        </w:rPr>
        <w:t xml:space="preserve">, </w:t>
      </w:r>
    </w:p>
    <w:p w14:paraId="40300448" w14:textId="77777777" w:rsidR="00174582" w:rsidRPr="00174582" w:rsidRDefault="00174582" w:rsidP="00174582">
      <w:pPr>
        <w:jc w:val="center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 xml:space="preserve">ОАО «АСБ Беларусбанк» г. Минск,  </w:t>
      </w:r>
    </w:p>
    <w:p w14:paraId="0D211262" w14:textId="77777777" w:rsidR="00174582" w:rsidRPr="00174582" w:rsidRDefault="00174582" w:rsidP="00174582">
      <w:pPr>
        <w:spacing w:after="100" w:afterAutospacing="1"/>
        <w:jc w:val="center"/>
        <w:rPr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 xml:space="preserve">БИК банка </w:t>
      </w:r>
      <w:r w:rsidRPr="00174582">
        <w:rPr>
          <w:b/>
          <w:bCs/>
          <w:sz w:val="28"/>
          <w:szCs w:val="28"/>
          <w:lang w:val="en-US"/>
        </w:rPr>
        <w:t>AKBB</w:t>
      </w:r>
      <w:r w:rsidRPr="00174582">
        <w:rPr>
          <w:b/>
          <w:bCs/>
          <w:sz w:val="28"/>
          <w:szCs w:val="28"/>
        </w:rPr>
        <w:t xml:space="preserve"> </w:t>
      </w:r>
      <w:r w:rsidRPr="00174582">
        <w:rPr>
          <w:b/>
          <w:bCs/>
          <w:sz w:val="28"/>
          <w:szCs w:val="28"/>
          <w:lang w:val="en-US"/>
        </w:rPr>
        <w:t>BY</w:t>
      </w:r>
      <w:r w:rsidRPr="00174582">
        <w:rPr>
          <w:b/>
          <w:bCs/>
          <w:sz w:val="28"/>
          <w:szCs w:val="28"/>
        </w:rPr>
        <w:t>2</w:t>
      </w:r>
      <w:proofErr w:type="gramStart"/>
      <w:r w:rsidRPr="00174582">
        <w:rPr>
          <w:b/>
          <w:bCs/>
          <w:sz w:val="28"/>
          <w:szCs w:val="28"/>
          <w:lang w:val="en-US"/>
        </w:rPr>
        <w:t>X</w:t>
      </w:r>
      <w:r w:rsidRPr="00174582">
        <w:rPr>
          <w:b/>
          <w:bCs/>
          <w:sz w:val="28"/>
          <w:szCs w:val="28"/>
        </w:rPr>
        <w:t xml:space="preserve">,  </w:t>
      </w:r>
      <w:r w:rsidRPr="00174582">
        <w:rPr>
          <w:bCs/>
          <w:sz w:val="28"/>
          <w:szCs w:val="28"/>
        </w:rPr>
        <w:t>УНН</w:t>
      </w:r>
      <w:proofErr w:type="gramEnd"/>
      <w:r w:rsidRPr="00174582">
        <w:rPr>
          <w:sz w:val="28"/>
          <w:szCs w:val="28"/>
        </w:rPr>
        <w:t xml:space="preserve"> </w:t>
      </w:r>
      <w:r w:rsidRPr="00174582">
        <w:rPr>
          <w:bCs/>
          <w:sz w:val="28"/>
          <w:szCs w:val="28"/>
        </w:rPr>
        <w:t>500563252</w:t>
      </w:r>
    </w:p>
    <w:p w14:paraId="48CAE403" w14:textId="77777777" w:rsidR="00174582" w:rsidRPr="00174582" w:rsidRDefault="00174582" w:rsidP="00174582">
      <w:pPr>
        <w:spacing w:line="320" w:lineRule="exact"/>
        <w:jc w:val="center"/>
        <w:rPr>
          <w:sz w:val="28"/>
          <w:szCs w:val="28"/>
        </w:rPr>
      </w:pPr>
      <w:r w:rsidRPr="00174582">
        <w:rPr>
          <w:sz w:val="28"/>
          <w:szCs w:val="28"/>
        </w:rPr>
        <w:t>Код платежа для физ. лиц – 03002</w:t>
      </w:r>
    </w:p>
    <w:p w14:paraId="2A9A1996" w14:textId="77777777" w:rsidR="00174582" w:rsidRPr="00174582" w:rsidRDefault="00174582" w:rsidP="00174582">
      <w:pPr>
        <w:spacing w:line="320" w:lineRule="exact"/>
        <w:jc w:val="center"/>
        <w:rPr>
          <w:sz w:val="28"/>
          <w:szCs w:val="28"/>
        </w:rPr>
      </w:pPr>
      <w:r w:rsidRPr="00174582">
        <w:rPr>
          <w:sz w:val="28"/>
          <w:szCs w:val="28"/>
        </w:rPr>
        <w:t>Код платежа для юр. лиц - 03001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2340"/>
      </w:tblGrid>
      <w:tr w:rsidR="00174582" w:rsidRPr="00D671FE" w14:paraId="469960B6" w14:textId="77777777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D468CE" w14:textId="77777777"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14:paraId="13C59476" w14:textId="77777777"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14:paraId="1DDD1C74" w14:textId="77777777"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14:paraId="05200667" w14:textId="77777777"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14:paraId="38A2608E" w14:textId="7383ECA1" w:rsidR="00174582" w:rsidRPr="00174582" w:rsidRDefault="00174582" w:rsidP="00174582">
      <w:pPr>
        <w:shd w:val="clear" w:color="auto" w:fill="FFFFFF"/>
        <w:spacing w:line="270" w:lineRule="atLeast"/>
        <w:ind w:firstLine="426"/>
        <w:jc w:val="both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 1 января 202</w:t>
      </w:r>
      <w:r w:rsidR="00403C82">
        <w:rPr>
          <w:b/>
          <w:bCs/>
          <w:sz w:val="30"/>
          <w:szCs w:val="30"/>
        </w:rPr>
        <w:t>2</w:t>
      </w:r>
      <w:r w:rsidRPr="00174582">
        <w:rPr>
          <w:b/>
          <w:bCs/>
          <w:sz w:val="30"/>
          <w:szCs w:val="30"/>
        </w:rPr>
        <w:t xml:space="preserve"> года </w:t>
      </w:r>
      <w:r w:rsidRPr="00174582">
        <w:rPr>
          <w:bCs/>
          <w:sz w:val="30"/>
          <w:szCs w:val="30"/>
        </w:rPr>
        <w:t>размер базовой величины составляет</w:t>
      </w:r>
      <w:r w:rsidRPr="00174582">
        <w:rPr>
          <w:b/>
          <w:bCs/>
          <w:sz w:val="30"/>
          <w:szCs w:val="30"/>
        </w:rPr>
        <w:t xml:space="preserve"> </w:t>
      </w:r>
      <w:r w:rsidR="00403C82">
        <w:rPr>
          <w:b/>
          <w:bCs/>
          <w:sz w:val="30"/>
          <w:szCs w:val="30"/>
        </w:rPr>
        <w:t>32</w:t>
      </w:r>
      <w:r w:rsidRPr="00174582">
        <w:rPr>
          <w:b/>
          <w:bCs/>
          <w:sz w:val="30"/>
          <w:szCs w:val="30"/>
        </w:rPr>
        <w:t xml:space="preserve"> рубл</w:t>
      </w:r>
      <w:r w:rsidR="00403C82">
        <w:rPr>
          <w:b/>
          <w:bCs/>
          <w:sz w:val="30"/>
          <w:szCs w:val="30"/>
        </w:rPr>
        <w:t>я</w:t>
      </w:r>
      <w:bookmarkStart w:id="1" w:name="_GoBack"/>
      <w:bookmarkEnd w:id="1"/>
      <w:r w:rsidRPr="00174582">
        <w:rPr>
          <w:b/>
          <w:bCs/>
          <w:sz w:val="30"/>
          <w:szCs w:val="30"/>
        </w:rPr>
        <w:t xml:space="preserve"> 00 копеек</w:t>
      </w:r>
    </w:p>
    <w:p w14:paraId="485EF7D5" w14:textId="77777777"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2"/>
        <w:gridCol w:w="2903"/>
      </w:tblGrid>
      <w:tr w:rsidR="00174582" w14:paraId="1BD450DA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694D2" w14:textId="77777777"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83273" w14:textId="77777777"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14:paraId="00CFF854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E8453" w14:textId="77777777"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748C9" w14:textId="77777777"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14:paraId="646A8107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64F90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715C1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14:paraId="3388E4EE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4C34E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57867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0,8 базовой величины</w:t>
            </w:r>
          </w:p>
        </w:tc>
      </w:tr>
      <w:tr w:rsidR="00174582" w14:paraId="2AD68BD4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34C50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36856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14:paraId="19796F43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EFCAA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 xml:space="preserve"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</w:t>
            </w:r>
            <w:r>
              <w:rPr>
                <w:sz w:val="26"/>
                <w:szCs w:val="26"/>
              </w:rPr>
              <w:lastRenderedPageBreak/>
              <w:t>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FC585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0,5 базовой величины</w:t>
            </w:r>
          </w:p>
        </w:tc>
      </w:tr>
      <w:tr w:rsidR="00174582" w14:paraId="4C1BA532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E1F0D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A1B06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14:paraId="47CEAAB7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D5E35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3F870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14:paraId="184F3D75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81A00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A64F1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14:paraId="30998ED7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5650E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2A2BB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14:paraId="66B30848" w14:textId="77777777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99CB5" w14:textId="77777777"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D93FD" w14:textId="77777777"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14:paraId="7D5194E9" w14:textId="77777777" w:rsidR="00174582" w:rsidRPr="00174582" w:rsidRDefault="00C7002C" w:rsidP="00174582">
      <w:r>
        <w:pict w14:anchorId="78BC8D99">
          <v:rect id="_x0000_i1025" style="width:0;height:1.5pt" o:hralign="center" o:hrstd="t" o:hr="t" fillcolor="#a0a0a0" stroked="f"/>
        </w:pict>
      </w:r>
    </w:p>
    <w:p w14:paraId="3DCA97EB" w14:textId="77777777"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i/>
          <w:iCs/>
        </w:rPr>
        <w:t>Освобождаются от уплаты государственной пошлины: </w:t>
      </w:r>
    </w:p>
    <w:p w14:paraId="2032F428" w14:textId="77777777"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i/>
          <w:iCs/>
        </w:rPr>
        <w:t>Статья 285. Льготы по государственной пошлине</w:t>
      </w:r>
    </w:p>
    <w:p w14:paraId="5DCD5794" w14:textId="77777777"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 Освобождаются от государственной пошлины при совершении иных юридически значимых действий:</w:t>
      </w:r>
    </w:p>
    <w:p w14:paraId="29A5B9AF" w14:textId="77777777"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14:paraId="55D13E26" w14:textId="77777777"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 xml:space="preserve"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</w:t>
      </w:r>
      <w:r w:rsidRPr="00174582">
        <w:rPr>
          <w:b/>
          <w:bCs/>
        </w:rPr>
        <w:lastRenderedPageBreak/>
        <w:t>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</w:p>
    <w:p w14:paraId="574A0DE5" w14:textId="77777777"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</w:t>
      </w:r>
      <w:r>
        <w:rPr>
          <w:b/>
          <w:bCs/>
        </w:rPr>
        <w:t xml:space="preserve"> </w:t>
      </w:r>
      <w:r w:rsidRPr="00174582">
        <w:rPr>
          <w:b/>
          <w:bCs/>
        </w:rPr>
        <w:t>регистра</w:t>
      </w:r>
      <w:r>
        <w:rPr>
          <w:b/>
          <w:bCs/>
        </w:rPr>
        <w:t xml:space="preserve"> </w:t>
      </w:r>
      <w:r w:rsidRPr="00174582">
        <w:rPr>
          <w:b/>
          <w:bCs/>
        </w:rPr>
        <w:t>юридических лиц и индивидуальных предпринимателей;</w:t>
      </w:r>
    </w:p>
    <w:p w14:paraId="4F03FF14" w14:textId="77777777"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  <w:r w:rsidRPr="00174582">
        <w:rPr>
          <w:b/>
          <w:bCs/>
        </w:rPr>
        <w:br/>
      </w:r>
      <w:r w:rsidRPr="00174582">
        <w:rPr>
          <w:b/>
          <w:bCs/>
        </w:rPr>
        <w:br/>
        <w:t>------------------------------------------------------------------------------------------</w:t>
      </w:r>
      <w:r>
        <w:rPr>
          <w:b/>
          <w:bCs/>
        </w:rPr>
        <w:t>---------------------------</w:t>
      </w:r>
    </w:p>
    <w:p w14:paraId="675D89E4" w14:textId="77777777" w:rsid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 xml:space="preserve"> Для проведения платежа посредством ЕРИП в пользу </w:t>
      </w:r>
      <w:r>
        <w:rPr>
          <w:b/>
          <w:bCs/>
        </w:rPr>
        <w:t>Слонимского райисполкома необходимо:</w:t>
      </w:r>
      <w:r>
        <w:rPr>
          <w:b/>
          <w:bCs/>
        </w:rPr>
        <w:br/>
      </w:r>
    </w:p>
    <w:p w14:paraId="0A7FD1B0" w14:textId="77777777" w:rsidR="00174582" w:rsidRP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>1.Войти в АИС «Расчет» (ЕРИП).</w:t>
      </w:r>
    </w:p>
    <w:p w14:paraId="649C08F4" w14:textId="77777777" w:rsidR="00174582" w:rsidRPr="00174582" w:rsidRDefault="00174582" w:rsidP="00174582">
      <w:pPr>
        <w:spacing w:before="100" w:beforeAutospacing="1" w:after="100" w:afterAutospacing="1" w:line="360" w:lineRule="atLeast"/>
        <w:rPr>
          <w:b/>
          <w:bCs/>
        </w:rPr>
      </w:pPr>
      <w:r w:rsidRPr="00174582">
        <w:rPr>
          <w:b/>
          <w:bCs/>
        </w:rPr>
        <w:t xml:space="preserve">2. Выбрать последовательно вкладки: Суды, Юстиция, Юридические услуги → Регистрация юридического лица и ИП → г. </w:t>
      </w:r>
      <w:r>
        <w:rPr>
          <w:b/>
          <w:bCs/>
        </w:rPr>
        <w:t xml:space="preserve">Слоним и Слонимский район </w:t>
      </w:r>
      <w:r w:rsidRPr="00174582">
        <w:rPr>
          <w:b/>
          <w:bCs/>
        </w:rPr>
        <w:t xml:space="preserve">→ </w:t>
      </w:r>
      <w:r>
        <w:rPr>
          <w:b/>
          <w:bCs/>
        </w:rPr>
        <w:t>Слонимский райисполком</w:t>
      </w:r>
      <w:r w:rsidRPr="00174582">
        <w:rPr>
          <w:b/>
          <w:bCs/>
        </w:rPr>
        <w:t xml:space="preserve"> →</w:t>
      </w:r>
    </w:p>
    <w:p w14:paraId="51106570" w14:textId="77777777" w:rsidR="00174582" w:rsidRDefault="00174582" w:rsidP="00174582">
      <w:pPr>
        <w:spacing w:line="360" w:lineRule="atLeast"/>
        <w:rPr>
          <w:b/>
          <w:bCs/>
        </w:rPr>
      </w:pPr>
      <w:r w:rsidRPr="00174582">
        <w:rPr>
          <w:b/>
          <w:bCs/>
        </w:rPr>
        <w:t>физические лица → Выписка из ЕГР</w:t>
      </w:r>
    </w:p>
    <w:p w14:paraId="7D1049A2" w14:textId="77777777"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Дубликат свидетельства ИП</w:t>
      </w:r>
    </w:p>
    <w:p w14:paraId="74E5C4C8" w14:textId="77777777"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Изменения в свидетельство ИП</w:t>
      </w:r>
    </w:p>
    <w:p w14:paraId="2DBB3374" w14:textId="77777777"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Регистрация ИП</w:t>
      </w:r>
    </w:p>
    <w:p w14:paraId="01B1BA4B" w14:textId="77777777"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582">
        <w:rPr>
          <w:b/>
          <w:bCs/>
        </w:rPr>
        <w:t>Регистрация ЮЛ</w:t>
      </w:r>
    </w:p>
    <w:p w14:paraId="1A4477DC" w14:textId="77777777"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>юридические лица → Выписка из ЕГР</w:t>
      </w:r>
    </w:p>
    <w:p w14:paraId="4FB6F7A2" w14:textId="77777777" w:rsid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Дубликат свидетельства ЮЛ</w:t>
      </w:r>
    </w:p>
    <w:p w14:paraId="3946E1FC" w14:textId="77777777"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Изменения в устав ЮЛ</w:t>
      </w:r>
    </w:p>
    <w:p w14:paraId="6F585C1B" w14:textId="77777777" w:rsidR="00174582" w:rsidRPr="00174582" w:rsidRDefault="00174582" w:rsidP="00174582">
      <w:pPr>
        <w:spacing w:line="36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582">
        <w:rPr>
          <w:b/>
          <w:bCs/>
        </w:rPr>
        <w:t>Регистрация ЮЛ</w:t>
      </w:r>
    </w:p>
    <w:p w14:paraId="2BD276AA" w14:textId="77777777"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u w:val="single"/>
        </w:rPr>
        <w:t>либо</w:t>
      </w:r>
    </w:p>
    <w:p w14:paraId="441F1F2A" w14:textId="77777777"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</w:rPr>
        <w:lastRenderedPageBreak/>
        <w:t>в поисковой системе ЕРИП ввести номер услуги:</w:t>
      </w:r>
    </w:p>
    <w:p w14:paraId="78FB6C11" w14:textId="77777777" w:rsidR="00174582" w:rsidRPr="00C378CF" w:rsidRDefault="00174582" w:rsidP="00174582">
      <w:pPr>
        <w:pStyle w:val="a8"/>
        <w:spacing w:after="0" w:line="280" w:lineRule="exact"/>
        <w:ind w:left="7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для физического лица:</w:t>
      </w:r>
    </w:p>
    <w:p w14:paraId="606DB1E6" w14:textId="77777777"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4460321 – регистрация ИП;</w:t>
      </w:r>
    </w:p>
    <w:p w14:paraId="6B4EA9C8" w14:textId="77777777"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4460331 – изменения в свидетельство ИП</w:t>
      </w:r>
    </w:p>
    <w:p w14:paraId="43D446B5" w14:textId="77777777" w:rsidR="00174582" w:rsidRPr="00C378CF" w:rsidRDefault="00174582" w:rsidP="00174582">
      <w:pPr>
        <w:ind w:firstLine="301"/>
        <w:jc w:val="both"/>
        <w:rPr>
          <w:b/>
          <w:color w:val="FF0000"/>
        </w:rPr>
      </w:pPr>
      <w:r w:rsidRPr="00C378CF">
        <w:rPr>
          <w:b/>
        </w:rPr>
        <w:t>4460341 – дубликат свидетельства ИП</w:t>
      </w:r>
    </w:p>
    <w:p w14:paraId="41A95AB5" w14:textId="77777777" w:rsidR="00174582" w:rsidRPr="00C378CF" w:rsidRDefault="00174582" w:rsidP="00174582">
      <w:pPr>
        <w:ind w:firstLine="301"/>
        <w:jc w:val="both"/>
        <w:rPr>
          <w:b/>
        </w:rPr>
      </w:pPr>
      <w:r w:rsidRPr="00C378CF">
        <w:rPr>
          <w:b/>
        </w:rPr>
        <w:t>4460401 – Регистрация ЮЛ;</w:t>
      </w:r>
    </w:p>
    <w:p w14:paraId="19099A23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</w:rPr>
        <w:t xml:space="preserve">4460351 - </w:t>
      </w:r>
      <w:r w:rsidRPr="00C378CF">
        <w:rPr>
          <w:b/>
          <w:bCs/>
        </w:rPr>
        <w:t>Выписка из ЕГР;</w:t>
      </w:r>
    </w:p>
    <w:p w14:paraId="206AF607" w14:textId="77777777" w:rsidR="00174582" w:rsidRPr="00C378CF" w:rsidRDefault="00174582" w:rsidP="00174582">
      <w:pPr>
        <w:ind w:firstLine="301"/>
        <w:jc w:val="both"/>
        <w:rPr>
          <w:b/>
          <w:color w:val="FF0000"/>
        </w:rPr>
      </w:pPr>
    </w:p>
    <w:p w14:paraId="426D1EB1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color w:val="FF0000"/>
        </w:rPr>
        <w:t xml:space="preserve">      </w:t>
      </w:r>
      <w:r w:rsidRPr="00C378CF">
        <w:rPr>
          <w:b/>
        </w:rPr>
        <w:t>для юридического лица:</w:t>
      </w:r>
      <w:r w:rsidRPr="00C378CF">
        <w:rPr>
          <w:b/>
          <w:bCs/>
        </w:rPr>
        <w:t xml:space="preserve"> </w:t>
      </w:r>
    </w:p>
    <w:p w14:paraId="6F3F5652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4460361 – Регистрация ЮЛ.</w:t>
      </w:r>
    </w:p>
    <w:p w14:paraId="6BDF88D0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4460371 – Изменения в устав ЮЛ;</w:t>
      </w:r>
    </w:p>
    <w:p w14:paraId="79908BAB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  <w:bCs/>
        </w:rPr>
        <w:t>4460381 – Дубликат свидетельства ЮЛ;</w:t>
      </w:r>
    </w:p>
    <w:p w14:paraId="394B25EB" w14:textId="77777777" w:rsidR="00174582" w:rsidRPr="00C378CF" w:rsidRDefault="00174582" w:rsidP="00174582">
      <w:pPr>
        <w:ind w:firstLine="301"/>
        <w:jc w:val="both"/>
        <w:rPr>
          <w:b/>
          <w:bCs/>
        </w:rPr>
      </w:pPr>
      <w:r w:rsidRPr="00C378CF">
        <w:rPr>
          <w:b/>
        </w:rPr>
        <w:t xml:space="preserve">4460391 - </w:t>
      </w:r>
      <w:r w:rsidRPr="00C378CF">
        <w:rPr>
          <w:b/>
          <w:bCs/>
        </w:rPr>
        <w:t>Выписка из ЕГР;</w:t>
      </w:r>
    </w:p>
    <w:p w14:paraId="12FA7986" w14:textId="77777777"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14:paraId="2E14B24B" w14:textId="77777777" w:rsidR="00174582" w:rsidRPr="00C378CF" w:rsidRDefault="00174582" w:rsidP="00174582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B08ABF4" w14:textId="77777777"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Проверить корректность информации.</w:t>
      </w:r>
    </w:p>
    <w:p w14:paraId="46B99F22" w14:textId="77777777" w:rsidR="00174582" w:rsidRPr="00C378CF" w:rsidRDefault="00174582" w:rsidP="00174582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1ABFFB" w14:textId="77777777" w:rsidR="00174582" w:rsidRPr="00C378CF" w:rsidRDefault="00174582" w:rsidP="0017458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8CF">
        <w:rPr>
          <w:rFonts w:ascii="Times New Roman" w:hAnsi="Times New Roman"/>
          <w:b/>
          <w:sz w:val="24"/>
          <w:szCs w:val="24"/>
          <w:lang w:eastAsia="ru-RU"/>
        </w:rPr>
        <w:t>Совершить платеж.</w:t>
      </w:r>
    </w:p>
    <w:p w14:paraId="4F43D7D9" w14:textId="77777777" w:rsidR="00DE61A0" w:rsidRPr="00C378CF" w:rsidRDefault="00DE61A0">
      <w:pPr>
        <w:rPr>
          <w:b/>
        </w:rPr>
      </w:pPr>
    </w:p>
    <w:sectPr w:rsidR="00DE61A0" w:rsidRPr="00C378CF" w:rsidSect="00DE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3ACF" w14:textId="77777777" w:rsidR="00C7002C" w:rsidRDefault="00C7002C">
      <w:r>
        <w:separator/>
      </w:r>
    </w:p>
  </w:endnote>
  <w:endnote w:type="continuationSeparator" w:id="0">
    <w:p w14:paraId="2E3CC082" w14:textId="77777777" w:rsidR="00C7002C" w:rsidRDefault="00C7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F10" w14:textId="77777777" w:rsidR="00DE61A0" w:rsidRDefault="00DE61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EF7A" w14:textId="77777777" w:rsidR="00DE61A0" w:rsidRDefault="00DE61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6C3E" w14:textId="77777777" w:rsidR="00DE61A0" w:rsidRDefault="00DE6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A76C" w14:textId="77777777" w:rsidR="00C7002C" w:rsidRDefault="00C7002C">
      <w:r>
        <w:separator/>
      </w:r>
    </w:p>
  </w:footnote>
  <w:footnote w:type="continuationSeparator" w:id="0">
    <w:p w14:paraId="5053E0C8" w14:textId="77777777" w:rsidR="00C7002C" w:rsidRDefault="00C7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9B20" w14:textId="77777777" w:rsidR="00DE61A0" w:rsidRDefault="00DE61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6F0F" w14:textId="77777777" w:rsidR="00DE61A0" w:rsidRDefault="00DE61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F9B2" w14:textId="77777777" w:rsidR="00DE61A0" w:rsidRDefault="00DE61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8CF"/>
    <w:rsid w:val="000830AF"/>
    <w:rsid w:val="000C4C75"/>
    <w:rsid w:val="00174582"/>
    <w:rsid w:val="003D302C"/>
    <w:rsid w:val="00403C82"/>
    <w:rsid w:val="00787FF7"/>
    <w:rsid w:val="00C378CF"/>
    <w:rsid w:val="00C7002C"/>
    <w:rsid w:val="00DE61A0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DF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2EFE-DF12-4512-A722-E1EE9680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2020-01-23T13:30:00Z</dcterms:created>
  <dcterms:modified xsi:type="dcterms:W3CDTF">2022-01-03T05:23:00Z</dcterms:modified>
</cp:coreProperties>
</file>