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A6F6" w14:textId="77777777" w:rsidR="00E0419C" w:rsidRDefault="00E0419C" w:rsidP="00E0419C">
      <w:pPr>
        <w:spacing w:line="180" w:lineRule="exact"/>
        <w:rPr>
          <w:rFonts w:ascii="Times New Roman" w:hAnsi="Times New Roman"/>
          <w:sz w:val="18"/>
          <w:szCs w:val="18"/>
        </w:rPr>
      </w:pPr>
    </w:p>
    <w:p w14:paraId="3765BF05" w14:textId="77777777" w:rsidR="00C55DFC" w:rsidRPr="00C55DFC" w:rsidRDefault="00C55DFC" w:rsidP="00175788">
      <w:pPr>
        <w:tabs>
          <w:tab w:val="left" w:pos="5040"/>
        </w:tabs>
        <w:rPr>
          <w:rFonts w:ascii="Times New Roman" w:hAnsi="Times New Roman"/>
          <w:spacing w:val="0"/>
          <w:sz w:val="30"/>
          <w:szCs w:val="30"/>
          <w:lang w:eastAsia="ru-RU"/>
        </w:rPr>
      </w:pPr>
      <w:bookmarkStart w:id="0" w:name="_GoBack"/>
      <w:bookmarkEnd w:id="0"/>
    </w:p>
    <w:p w14:paraId="555DEEB8" w14:textId="77777777" w:rsidR="00C55DFC" w:rsidRPr="00C55DFC" w:rsidRDefault="00C55DFC" w:rsidP="00C55DFC">
      <w:pPr>
        <w:tabs>
          <w:tab w:val="left" w:pos="5040"/>
        </w:tabs>
        <w:ind w:firstLine="709"/>
        <w:jc w:val="center"/>
        <w:rPr>
          <w:rFonts w:ascii="Times New Roman" w:hAnsi="Times New Roman"/>
          <w:b/>
          <w:spacing w:val="0"/>
          <w:sz w:val="30"/>
          <w:szCs w:val="30"/>
          <w:lang w:eastAsia="ru-RU"/>
        </w:rPr>
      </w:pPr>
      <w:r w:rsidRPr="00C55DFC">
        <w:rPr>
          <w:rFonts w:ascii="Times New Roman" w:hAnsi="Times New Roman"/>
          <w:b/>
          <w:spacing w:val="0"/>
          <w:sz w:val="30"/>
          <w:szCs w:val="30"/>
          <w:lang w:eastAsia="ru-RU"/>
        </w:rPr>
        <w:t>Рекомендации по минимизации риска возникновения и распространения инфекции, вызванной коронавирусом COVID-</w:t>
      </w:r>
      <w:proofErr w:type="gramStart"/>
      <w:r w:rsidRPr="00C55DFC">
        <w:rPr>
          <w:rFonts w:ascii="Times New Roman" w:hAnsi="Times New Roman"/>
          <w:b/>
          <w:spacing w:val="0"/>
          <w:sz w:val="30"/>
          <w:szCs w:val="30"/>
          <w:lang w:eastAsia="ru-RU"/>
        </w:rPr>
        <w:t>19,  при</w:t>
      </w:r>
      <w:proofErr w:type="gramEnd"/>
      <w:r w:rsidRPr="00C55DFC">
        <w:rPr>
          <w:rFonts w:ascii="Times New Roman" w:hAnsi="Times New Roman"/>
          <w:b/>
          <w:spacing w:val="0"/>
          <w:sz w:val="30"/>
          <w:szCs w:val="30"/>
          <w:lang w:eastAsia="ru-RU"/>
        </w:rPr>
        <w:t xml:space="preserve"> осуществлении деятельности в области торговли и бытового обслуживания населения </w:t>
      </w:r>
    </w:p>
    <w:p w14:paraId="0F9BE2C3" w14:textId="77777777" w:rsidR="00C55DFC" w:rsidRPr="00C55DFC" w:rsidRDefault="00C55DFC" w:rsidP="00C55DFC">
      <w:pPr>
        <w:tabs>
          <w:tab w:val="left" w:pos="5040"/>
        </w:tabs>
        <w:ind w:firstLine="709"/>
        <w:jc w:val="center"/>
        <w:rPr>
          <w:rFonts w:ascii="Times New Roman" w:hAnsi="Times New Roman"/>
          <w:b/>
          <w:spacing w:val="0"/>
          <w:sz w:val="30"/>
          <w:szCs w:val="30"/>
          <w:lang w:eastAsia="ru-RU"/>
        </w:rPr>
      </w:pPr>
    </w:p>
    <w:p w14:paraId="6A57051D"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В целях минимизации риска возникновения и распространения инфекции, вызванной коронавирусом COVID-19,</w:t>
      </w:r>
      <w:r w:rsidRPr="00C55DFC">
        <w:rPr>
          <w:rFonts w:ascii="Times New Roman" w:hAnsi="Times New Roman"/>
          <w:b/>
          <w:spacing w:val="0"/>
          <w:sz w:val="30"/>
          <w:szCs w:val="30"/>
          <w:lang w:eastAsia="ru-RU"/>
        </w:rPr>
        <w:t xml:space="preserve"> рекомендуем </w:t>
      </w:r>
      <w:r w:rsidRPr="00C55DFC">
        <w:rPr>
          <w:rFonts w:ascii="Times New Roman" w:hAnsi="Times New Roman"/>
          <w:spacing w:val="0"/>
          <w:sz w:val="30"/>
          <w:szCs w:val="30"/>
          <w:lang w:eastAsia="ru-RU"/>
        </w:rPr>
        <w:t>юридическим лицам и индивидуальным предпринимателям, осуществляющим деятельность в области торговли и бытового обслуживания населения (за исключением пунктов 6-10, подпунктов 11.3, 11.9 пункта 11):</w:t>
      </w:r>
    </w:p>
    <w:p w14:paraId="276C252B"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 обеспечить измерение температуры тела работников </w:t>
      </w:r>
      <w:r w:rsidRPr="00C55DFC">
        <w:rPr>
          <w:rFonts w:ascii="Times New Roman" w:hAnsi="Times New Roman"/>
          <w:spacing w:val="0"/>
          <w:sz w:val="30"/>
          <w:szCs w:val="30"/>
          <w:lang w:eastAsia="ru-RU"/>
        </w:rPr>
        <w:br/>
        <w:t>и не допускать к работе работников с признаками респираторной инфекции (в том числе насморк, чихание, кашель, повышенная температура тела).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14:paraId="7ADAB138"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2. обеспечить всех работников индивидуальными средствами защиты органов дыхания (в том числе масками или повязками для лица), дезинфицирующими средствами (в том числе салфетками, гелями, спреями и другими средствами) для обработки рук и перчатками;</w:t>
      </w:r>
    </w:p>
    <w:p w14:paraId="32CD9FF0"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3. обеспечить возможность соблюдения работниками правил личной и общественной гигиены: оборудовать в местах общего пользования умывальники для мытья рук с мылом и диспенсеры (дозаторы) с дезинфицирующими средствами и организовать контроль их регулярной заправки; </w:t>
      </w:r>
    </w:p>
    <w:p w14:paraId="157D97ED"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4. информировать работников о необходимости соблюдения правил личной и общественной гигиены: режима регулярного мытья рук </w:t>
      </w:r>
      <w:r w:rsidRPr="00C55DFC">
        <w:rPr>
          <w:rFonts w:ascii="Times New Roman" w:hAnsi="Times New Roman"/>
          <w:spacing w:val="0"/>
          <w:sz w:val="30"/>
          <w:szCs w:val="30"/>
          <w:lang w:eastAsia="ru-RU"/>
        </w:rPr>
        <w:br/>
        <w:t>с мылом или обработки дезинфицирующими средствами – в течение всего рабочего дня, после каждого посещения туалета и перед каждым приемом пищи;</w:t>
      </w:r>
    </w:p>
    <w:p w14:paraId="0E3A1B7E"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5. отпуск товаров, оказание бытовых услуг и расчеты с потребителями проводить в индивидуальных средствах защиты органов дыхания и в перчатках;</w:t>
      </w:r>
    </w:p>
    <w:p w14:paraId="663D73AF"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6. обеспечить хранение пищевых продуктов с соблюдением условий хранения, сроков годности, требований к товарному соседству;</w:t>
      </w:r>
    </w:p>
    <w:p w14:paraId="5E8BE247"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7. не допускать использование посуды, торгового оборудования и инвентаря с трещинами, сколами, отбитыми краями;</w:t>
      </w:r>
    </w:p>
    <w:p w14:paraId="3774B89A"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8. исключить возможность покупателям проводить самостоятельно нарезку пищевых продуктов;</w:t>
      </w:r>
    </w:p>
    <w:p w14:paraId="13DABA9F"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lastRenderedPageBreak/>
        <w:t>9. передачу покупателям пищевых продуктов осуществлять в упакованном виде либо предоставить покупателям возможность для самостоятельного упаковывания пищевых продуктов, не упакованных изготовителем или продавцом;</w:t>
      </w:r>
    </w:p>
    <w:p w14:paraId="493634F6"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 xml:space="preserve">10. расфасовку товаров производить в отдельном помещении </w:t>
      </w:r>
      <w:r w:rsidRPr="00C55DFC">
        <w:rPr>
          <w:rFonts w:ascii="Times New Roman" w:hAnsi="Times New Roman"/>
          <w:color w:val="000000"/>
          <w:spacing w:val="0"/>
          <w:sz w:val="30"/>
          <w:szCs w:val="30"/>
          <w:lang w:eastAsia="ru-RU"/>
        </w:rPr>
        <w:br/>
        <w:t>или на безопасном (не менее 1-1,5 метра) расстоянии от покупателей;</w:t>
      </w:r>
    </w:p>
    <w:p w14:paraId="3F9A9AFB"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 в торговых объектах, торговых центрах и на рынках, в объектах бытового обслуживания населения:</w:t>
      </w:r>
    </w:p>
    <w:p w14:paraId="29387251"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11.1. ограничить доступ в служебные помещения лиц, не связанных с деятельностью объекта, за исключением работ, связанных с производственными процессами (ремонт и обслуживание технологического оборудования и т.п.);</w:t>
      </w:r>
    </w:p>
    <w:p w14:paraId="75864CD0"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11.2. оборудовать на входе и выходе, а также на иных видных местах по ходу движения места для обработки посетителями рук дезинфицирующими средствами (в том числе с помощью установленных диспенсеров, дозаторов);</w:t>
      </w:r>
    </w:p>
    <w:p w14:paraId="3C3DBB07"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11.3. не проводить дегустации продуктов питания или другие подобные мероприятия;</w:t>
      </w:r>
    </w:p>
    <w:p w14:paraId="273CD1F0"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11.4. организовать регулярное (каждые 2 часа) проветривание помещений; </w:t>
      </w:r>
    </w:p>
    <w:p w14:paraId="634EA838"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11.5. в течение рабочего дня (не реже, чем через 2 часа) организовать проведение влажной уборки помещений, а также часто используемых предметов и мест общего пользования с применением дезинфицирующих средств путем протирания дезинфицирующими средствами ручек дверей, корзин, тележек, касс, витрин, другого торгового оборудования, а также оборудования, размещенного в объектах бытового обслуживания населения. Для дезинфекции применять наименее токсичные средства;</w:t>
      </w:r>
    </w:p>
    <w:p w14:paraId="5B9869D9"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11.6. не допускать скопления людей. Организовать безопасное перемещение работников и посетителей: по одному или по двое с соблюдением дистанции в 1-1,5 метра; </w:t>
      </w:r>
    </w:p>
    <w:p w14:paraId="01218D31"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11.7. нанести специальную разметку (не менее 1-1,5 метра) </w:t>
      </w:r>
      <w:r w:rsidRPr="00C55DFC">
        <w:rPr>
          <w:rFonts w:ascii="Times New Roman" w:hAnsi="Times New Roman"/>
          <w:spacing w:val="0"/>
          <w:sz w:val="30"/>
          <w:szCs w:val="30"/>
          <w:lang w:eastAsia="ru-RU"/>
        </w:rPr>
        <w:br/>
        <w:t>для дистанцирования покупателей в местах расположения контрольно-кассовых узлов;</w:t>
      </w:r>
    </w:p>
    <w:p w14:paraId="7F323EBA"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11.8.</w:t>
      </w:r>
      <w:r w:rsidRPr="00C55DFC">
        <w:rPr>
          <w:rFonts w:ascii="Times New Roman" w:hAnsi="Times New Roman"/>
          <w:spacing w:val="0"/>
          <w:sz w:val="30"/>
          <w:szCs w:val="30"/>
          <w:lang w:val="en-US" w:eastAsia="ru-RU"/>
        </w:rPr>
        <w:t> </w:t>
      </w:r>
      <w:r w:rsidRPr="00C55DFC">
        <w:rPr>
          <w:rFonts w:ascii="Times New Roman" w:hAnsi="Times New Roman"/>
          <w:spacing w:val="0"/>
          <w:sz w:val="30"/>
          <w:szCs w:val="30"/>
          <w:lang w:eastAsia="ru-RU"/>
        </w:rPr>
        <w:t>при наличии возможности установить перед кассами оргстекло;</w:t>
      </w:r>
    </w:p>
    <w:p w14:paraId="459D7309"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11.9. обеспечить информирование посетителей (в том числе с трансляцией по громкоговорителям) о необходимости при посещении объектов массового скопления людей (в том числе торговых объектов, торговых центров и рынков) соблюдения безопасной дистанции 1-1,5 метра (в том числе в очереди на кассу), использования средств индивидуальной защиты (масок и перчаток), как можно меньше прикасаться к товарам. </w:t>
      </w:r>
    </w:p>
    <w:p w14:paraId="44530340" w14:textId="77777777" w:rsidR="00C55DFC" w:rsidRPr="00C55DFC" w:rsidRDefault="00C55DFC" w:rsidP="00C55DFC">
      <w:pPr>
        <w:tabs>
          <w:tab w:val="left" w:pos="5040"/>
        </w:tabs>
        <w:ind w:firstLine="709"/>
        <w:rPr>
          <w:rFonts w:ascii="Times New Roman" w:hAnsi="Times New Roman"/>
          <w:spacing w:val="0"/>
          <w:sz w:val="30"/>
          <w:szCs w:val="30"/>
          <w:lang w:eastAsia="ru-RU"/>
        </w:rPr>
        <w:sectPr w:rsidR="00C55DFC" w:rsidRPr="00C55DFC" w:rsidSect="002A4C76">
          <w:pgSz w:w="11906" w:h="16838" w:code="9"/>
          <w:pgMar w:top="907" w:right="567" w:bottom="907" w:left="1701" w:header="709" w:footer="709" w:gutter="0"/>
          <w:cols w:space="720"/>
          <w:titlePg/>
          <w:docGrid w:linePitch="272"/>
        </w:sectPr>
      </w:pPr>
    </w:p>
    <w:p w14:paraId="3FB08611" w14:textId="77777777" w:rsidR="00C55DFC" w:rsidRPr="00C55DFC" w:rsidRDefault="00C55DFC" w:rsidP="00C55DFC">
      <w:pPr>
        <w:tabs>
          <w:tab w:val="left" w:pos="5040"/>
        </w:tabs>
        <w:ind w:firstLine="709"/>
        <w:jc w:val="center"/>
        <w:rPr>
          <w:rFonts w:ascii="Times New Roman" w:hAnsi="Times New Roman"/>
          <w:b/>
          <w:spacing w:val="0"/>
          <w:sz w:val="30"/>
          <w:szCs w:val="30"/>
          <w:lang w:eastAsia="ru-RU"/>
        </w:rPr>
      </w:pPr>
      <w:r w:rsidRPr="00C55DFC">
        <w:rPr>
          <w:rFonts w:ascii="Times New Roman" w:hAnsi="Times New Roman"/>
          <w:b/>
          <w:spacing w:val="0"/>
          <w:sz w:val="30"/>
          <w:szCs w:val="30"/>
          <w:lang w:eastAsia="ru-RU"/>
        </w:rPr>
        <w:lastRenderedPageBreak/>
        <w:t>Рекомендации по минимизации риска возникновения и распространения инфекции, вызванной коронавирусом COVID-19, при осуществлении деятельности в области общественного питания</w:t>
      </w:r>
    </w:p>
    <w:p w14:paraId="72140F84" w14:textId="77777777" w:rsidR="00C55DFC" w:rsidRPr="00C55DFC" w:rsidRDefault="00C55DFC" w:rsidP="00C55DFC">
      <w:pPr>
        <w:tabs>
          <w:tab w:val="left" w:pos="5040"/>
        </w:tabs>
        <w:ind w:firstLine="709"/>
        <w:jc w:val="center"/>
        <w:rPr>
          <w:rFonts w:ascii="Times New Roman" w:hAnsi="Times New Roman"/>
          <w:b/>
          <w:spacing w:val="0"/>
          <w:sz w:val="30"/>
          <w:szCs w:val="30"/>
          <w:lang w:eastAsia="ru-RU"/>
        </w:rPr>
      </w:pPr>
    </w:p>
    <w:p w14:paraId="06A436E3"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В целях минимизации риска возникновения и распространения инфекции, вызванной коронавирусом COVID-19,</w:t>
      </w:r>
      <w:r w:rsidRPr="00C55DFC">
        <w:rPr>
          <w:rFonts w:ascii="Times New Roman" w:hAnsi="Times New Roman"/>
          <w:b/>
          <w:spacing w:val="0"/>
          <w:sz w:val="30"/>
          <w:szCs w:val="30"/>
          <w:lang w:eastAsia="ru-RU"/>
        </w:rPr>
        <w:t xml:space="preserve"> рекомендуем </w:t>
      </w:r>
      <w:r w:rsidRPr="00C55DFC">
        <w:rPr>
          <w:rFonts w:ascii="Times New Roman" w:hAnsi="Times New Roman"/>
          <w:spacing w:val="0"/>
          <w:sz w:val="30"/>
          <w:szCs w:val="30"/>
          <w:lang w:eastAsia="ru-RU"/>
        </w:rPr>
        <w:t>юридическим лицам и индивидуальным предпринимателям, осуществляющим деятельность в сфере общественного питания:</w:t>
      </w:r>
    </w:p>
    <w:p w14:paraId="64DA66B9"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 обеспечить измерение температуры тела работников </w:t>
      </w:r>
      <w:r w:rsidRPr="00C55DFC">
        <w:rPr>
          <w:rFonts w:ascii="Times New Roman" w:hAnsi="Times New Roman"/>
          <w:spacing w:val="0"/>
          <w:sz w:val="30"/>
          <w:szCs w:val="30"/>
          <w:lang w:eastAsia="ru-RU"/>
        </w:rPr>
        <w:br/>
        <w:t>и не допускать к работе работников с признаками респираторной инфекции (в том числе насморк, чихание, кашель, повышенная температура тела).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14:paraId="29A3B341"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2. обеспечить всех работников индивидуальными средствами защиты органов дыхания (в том числе масками или повязками для лица), дезинфицирующими средствами (в том числе салфетками, гелями, спреями и другими средствами) для обработки рук и перчатками;</w:t>
      </w:r>
    </w:p>
    <w:p w14:paraId="08209B9C"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3. обеспечить возможность соблюдения работниками правил личной и общественной гигиены: оборудовать в местах общего пользования умывальники для мытья рук с мылом и диспенсеры (дозаторы) с дезинфицирующими средствами и организовать контроль их регулярной заправки; </w:t>
      </w:r>
    </w:p>
    <w:p w14:paraId="65FE5EBA"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4. информировать работников о необходимости соблюдения правил личной и общественной гигиены: режима регулярного мытья рук </w:t>
      </w:r>
      <w:r w:rsidRPr="00C55DFC">
        <w:rPr>
          <w:rFonts w:ascii="Times New Roman" w:hAnsi="Times New Roman"/>
          <w:spacing w:val="0"/>
          <w:sz w:val="30"/>
          <w:szCs w:val="30"/>
          <w:lang w:eastAsia="ru-RU"/>
        </w:rPr>
        <w:br/>
        <w:t>с мылом или обработки дезинфицирующими средствами – в течение всего рабочего дня, после каждого посещения туалета и перед каждым приемом пищи;</w:t>
      </w:r>
    </w:p>
    <w:p w14:paraId="6A84E21B"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5. оказание услуг общественного питания и расчеты с покупателями проводить в индивидуальных средствах защиты органов дыхания и в перчатках;</w:t>
      </w:r>
    </w:p>
    <w:p w14:paraId="06E30C2A"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 в объектах общественного питания:</w:t>
      </w:r>
    </w:p>
    <w:p w14:paraId="4F565F61"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6.1. ограничить доступ в служебные помещения лиц, не связанных с деятельностью объекта, за исключением работ, связанных с производственными процессами (ремонт и обслуживание технологического оборудования и т.п.);</w:t>
      </w:r>
    </w:p>
    <w:p w14:paraId="3F95E7F3"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6.2. при наличии возможности организовать обслуживание на вынос без посещения посетителями помещений таких объектов (в том числе с использованием линий </w:t>
      </w:r>
      <w:proofErr w:type="spellStart"/>
      <w:r w:rsidRPr="00C55DFC">
        <w:rPr>
          <w:rFonts w:ascii="Times New Roman" w:hAnsi="Times New Roman"/>
          <w:spacing w:val="0"/>
          <w:sz w:val="30"/>
          <w:szCs w:val="30"/>
          <w:lang w:eastAsia="ru-RU"/>
        </w:rPr>
        <w:t>автораздачи</w:t>
      </w:r>
      <w:proofErr w:type="spellEnd"/>
      <w:r w:rsidRPr="00C55DFC">
        <w:rPr>
          <w:rFonts w:ascii="Times New Roman" w:hAnsi="Times New Roman"/>
          <w:spacing w:val="0"/>
          <w:sz w:val="30"/>
          <w:szCs w:val="30"/>
          <w:lang w:eastAsia="ru-RU"/>
        </w:rPr>
        <w:t xml:space="preserve">, через окна экспресс-обслуживания), либо обслуживание с закрытым залом (в том числе с использованием терминалов и аппаратов самообслуживания, бесконтактных зон </w:t>
      </w:r>
      <w:r w:rsidRPr="00C55DFC">
        <w:rPr>
          <w:rFonts w:ascii="Times New Roman" w:hAnsi="Times New Roman"/>
          <w:spacing w:val="0"/>
          <w:sz w:val="30"/>
          <w:szCs w:val="30"/>
          <w:lang w:eastAsia="ru-RU"/>
        </w:rPr>
        <w:lastRenderedPageBreak/>
        <w:t>оформления и выдачи заказов), либо доставку продукции общественного питания и товаров по заказам;</w:t>
      </w:r>
    </w:p>
    <w:p w14:paraId="74F03BB4"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6.3. не допускать скопления людей. Организовать безопасное перемещение и размещение посетителей в обеденном зале: по одному или по двое с соблюдением дистанции в 1-1,5 метра; </w:t>
      </w:r>
    </w:p>
    <w:p w14:paraId="3F2F4DD8"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6.4. оборудовать на входе и выходе, а также на </w:t>
      </w:r>
      <w:proofErr w:type="gramStart"/>
      <w:r w:rsidRPr="00C55DFC">
        <w:rPr>
          <w:rFonts w:ascii="Times New Roman" w:hAnsi="Times New Roman"/>
          <w:spacing w:val="0"/>
          <w:sz w:val="30"/>
          <w:szCs w:val="30"/>
          <w:lang w:eastAsia="ru-RU"/>
        </w:rPr>
        <w:t>иных  видных</w:t>
      </w:r>
      <w:proofErr w:type="gramEnd"/>
      <w:r w:rsidRPr="00C55DFC">
        <w:rPr>
          <w:rFonts w:ascii="Times New Roman" w:hAnsi="Times New Roman"/>
          <w:spacing w:val="0"/>
          <w:sz w:val="30"/>
          <w:szCs w:val="30"/>
          <w:lang w:eastAsia="ru-RU"/>
        </w:rPr>
        <w:t xml:space="preserve"> местах по ходу движения места для обработки посетителями рук дезинфицирующими средствами (в том числе с помощью установленных диспенсеров, дозаторов);</w:t>
      </w:r>
    </w:p>
    <w:p w14:paraId="14CA2F36"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6.5. организовать регулярное (каждые 2 часа) проветривание помещений; </w:t>
      </w:r>
    </w:p>
    <w:p w14:paraId="2B81F8FE"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6.6. в течение рабочего дня (не реже, чем через 2 часа) организовать проведение влажной уборки помещений</w:t>
      </w:r>
      <w:r w:rsidRPr="00C55DFC">
        <w:rPr>
          <w:rFonts w:ascii="Times New Roman" w:hAnsi="Times New Roman"/>
          <w:spacing w:val="0"/>
          <w:sz w:val="30"/>
          <w:szCs w:val="30"/>
          <w:lang w:eastAsia="ru-RU"/>
        </w:rPr>
        <w:t>, а также часто используемых предметов и мест общего пользования</w:t>
      </w:r>
      <w:r w:rsidRPr="00C55DFC">
        <w:rPr>
          <w:rFonts w:ascii="Times New Roman" w:hAnsi="Times New Roman"/>
          <w:color w:val="000000"/>
          <w:spacing w:val="0"/>
          <w:sz w:val="30"/>
          <w:szCs w:val="30"/>
          <w:lang w:eastAsia="ru-RU"/>
        </w:rPr>
        <w:t xml:space="preserve"> с применением дезинфицирующих средств путем протирания дезинфицирующими средствами ручек дверей, поручней, столов, спинок стульев (подлокотников кресел), раковин для мытья рук при входе в обеденный зал (столовую), витрин самообслуживания.</w:t>
      </w:r>
      <w:r w:rsidRPr="00C55DFC">
        <w:rPr>
          <w:rFonts w:ascii="Times New Roman" w:hAnsi="Times New Roman"/>
          <w:spacing w:val="0"/>
          <w:sz w:val="30"/>
          <w:szCs w:val="30"/>
          <w:lang w:eastAsia="ru-RU"/>
        </w:rPr>
        <w:t xml:space="preserve"> </w:t>
      </w:r>
      <w:r w:rsidRPr="00C55DFC">
        <w:rPr>
          <w:rFonts w:ascii="Times New Roman" w:hAnsi="Times New Roman"/>
          <w:color w:val="000000"/>
          <w:spacing w:val="0"/>
          <w:sz w:val="30"/>
          <w:szCs w:val="30"/>
          <w:lang w:eastAsia="ru-RU"/>
        </w:rPr>
        <w:t>Для дезинфекции применять наименее токсичные средства</w:t>
      </w:r>
      <w:r w:rsidRPr="00C55DFC">
        <w:rPr>
          <w:rFonts w:ascii="Times New Roman" w:hAnsi="Times New Roman"/>
          <w:spacing w:val="0"/>
          <w:sz w:val="30"/>
          <w:szCs w:val="30"/>
          <w:lang w:eastAsia="ru-RU"/>
        </w:rPr>
        <w:t>;</w:t>
      </w:r>
    </w:p>
    <w:p w14:paraId="343A01F7"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6.7. обеспечить использование одноразовой столовой посуды и приборов с последующим ее сбором и уничтожением;</w:t>
      </w:r>
    </w:p>
    <w:p w14:paraId="306A2478"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 xml:space="preserve">6.8. в случае использования посуды многократного применения </w:t>
      </w:r>
      <w:r w:rsidRPr="00C55DFC">
        <w:rPr>
          <w:rFonts w:ascii="Times New Roman" w:hAnsi="Times New Roman"/>
          <w:color w:val="000000"/>
          <w:spacing w:val="0"/>
          <w:sz w:val="30"/>
          <w:szCs w:val="30"/>
          <w:lang w:eastAsia="ru-RU"/>
        </w:rPr>
        <w:br/>
        <w:t xml:space="preserve">не допускать использования посуды с трещинами, сколами, отбитыми краями и поврежденной эмалью. Оборудовать объекты общественного питания посудомоечными машинами с дезинфицирующим эффектом </w:t>
      </w:r>
      <w:r w:rsidRPr="00C55DFC">
        <w:rPr>
          <w:rFonts w:ascii="Times New Roman" w:hAnsi="Times New Roman"/>
          <w:color w:val="000000"/>
          <w:spacing w:val="0"/>
          <w:sz w:val="30"/>
          <w:szCs w:val="30"/>
          <w:lang w:eastAsia="ru-RU"/>
        </w:rPr>
        <w:br/>
        <w:t>для механизированного мытья посуды и столовых приборов. Механическую мойку посуды в посудомоечных машинах производить в соответствии с инструкциями по их эксплуатации, при этом примять режимы обработки, обеспечивающие дезинфекцию посуды и столовых приборов при температуре не ниже 65°С в течение 90 минут;</w:t>
      </w:r>
    </w:p>
    <w:p w14:paraId="7305CADC"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 xml:space="preserve">6.9. для мытья посуды ручным способом предусмотреть </w:t>
      </w:r>
      <w:proofErr w:type="spellStart"/>
      <w:r w:rsidRPr="00C55DFC">
        <w:rPr>
          <w:rFonts w:ascii="Times New Roman" w:hAnsi="Times New Roman"/>
          <w:color w:val="000000"/>
          <w:spacing w:val="0"/>
          <w:sz w:val="30"/>
          <w:szCs w:val="30"/>
          <w:lang w:eastAsia="ru-RU"/>
        </w:rPr>
        <w:t>трехсекционные</w:t>
      </w:r>
      <w:proofErr w:type="spellEnd"/>
      <w:r w:rsidRPr="00C55DFC">
        <w:rPr>
          <w:rFonts w:ascii="Times New Roman" w:hAnsi="Times New Roman"/>
          <w:color w:val="000000"/>
          <w:spacing w:val="0"/>
          <w:sz w:val="30"/>
          <w:szCs w:val="30"/>
          <w:lang w:eastAsia="ru-RU"/>
        </w:rPr>
        <w:t xml:space="preserve"> ванны для столовой посуды, двухсекционные – </w:t>
      </w:r>
      <w:r w:rsidRPr="00C55DFC">
        <w:rPr>
          <w:rFonts w:ascii="Times New Roman" w:hAnsi="Times New Roman"/>
          <w:color w:val="000000"/>
          <w:spacing w:val="0"/>
          <w:sz w:val="30"/>
          <w:szCs w:val="30"/>
          <w:lang w:eastAsia="ru-RU"/>
        </w:rPr>
        <w:br/>
        <w:t>для стеклянной посуды и столовых приборов;</w:t>
      </w:r>
    </w:p>
    <w:p w14:paraId="40444DC3"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6.10.</w:t>
      </w:r>
      <w:r w:rsidRPr="00C55DFC">
        <w:rPr>
          <w:rFonts w:ascii="Times New Roman" w:hAnsi="Times New Roman"/>
          <w:spacing w:val="0"/>
          <w:sz w:val="30"/>
          <w:szCs w:val="30"/>
          <w:lang w:val="en-US" w:eastAsia="ru-RU"/>
        </w:rPr>
        <w:t> </w:t>
      </w:r>
      <w:r w:rsidRPr="00C55DFC">
        <w:rPr>
          <w:rFonts w:ascii="Times New Roman" w:hAnsi="Times New Roman"/>
          <w:spacing w:val="0"/>
          <w:sz w:val="30"/>
          <w:szCs w:val="30"/>
          <w:lang w:eastAsia="ru-RU"/>
        </w:rPr>
        <w:t>при наличии возможности установить перед кассами оргстекло;</w:t>
      </w:r>
    </w:p>
    <w:p w14:paraId="176804CA"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6.11. обеспечить информирование посетителей (в том числе с трансляцией по громкоговорителям) о необходимости при посещении объектов массового скопления людей (в том числе объектов общественного питания) соблюдения безопасной дистанции 1-1,5 метра (в том числе в очереди на кассу) и использования средств индивидуальной защиты (масок и перчаток). </w:t>
      </w:r>
    </w:p>
    <w:p w14:paraId="0C8C6FC9" w14:textId="77777777" w:rsidR="00C55DFC" w:rsidRDefault="00C55DFC" w:rsidP="00E0419C">
      <w:pPr>
        <w:spacing w:line="180" w:lineRule="exact"/>
        <w:rPr>
          <w:rFonts w:ascii="Times New Roman" w:hAnsi="Times New Roman"/>
          <w:sz w:val="18"/>
          <w:szCs w:val="18"/>
        </w:rPr>
      </w:pPr>
    </w:p>
    <w:sectPr w:rsidR="00C55DFC" w:rsidSect="00E0419C">
      <w:headerReference w:type="even" r:id="rId8"/>
      <w:pgSz w:w="11879" w:h="16840" w:code="9"/>
      <w:pgMar w:top="851" w:right="822" w:bottom="1276" w:left="1560" w:header="426"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F5155" w14:textId="77777777" w:rsidR="008957B2" w:rsidRDefault="008957B2">
      <w:r>
        <w:separator/>
      </w:r>
    </w:p>
  </w:endnote>
  <w:endnote w:type="continuationSeparator" w:id="0">
    <w:p w14:paraId="4024BCDE" w14:textId="77777777" w:rsidR="008957B2" w:rsidRDefault="0089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7EEE" w14:textId="77777777" w:rsidR="008957B2" w:rsidRDefault="008957B2">
      <w:r>
        <w:separator/>
      </w:r>
    </w:p>
  </w:footnote>
  <w:footnote w:type="continuationSeparator" w:id="0">
    <w:p w14:paraId="43255459" w14:textId="77777777" w:rsidR="008957B2" w:rsidRDefault="0089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3B5E" w14:textId="77777777" w:rsidR="001207A0" w:rsidRDefault="001207A0" w:rsidP="005E50B7">
    <w:pPr>
      <w:pStyle w:val="af9"/>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14:paraId="23A86402" w14:textId="77777777" w:rsidR="001207A0" w:rsidRDefault="001207A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7A11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3BA310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EC2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15:restartNumberingAfterBreak="0">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2" w15:restartNumberingAfterBreak="0">
    <w:nsid w:val="6777025A"/>
    <w:multiLevelType w:val="multilevel"/>
    <w:tmpl w:val="C142AD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9"/>
    <w:rsid w:val="00000580"/>
    <w:rsid w:val="00007870"/>
    <w:rsid w:val="00024971"/>
    <w:rsid w:val="00026619"/>
    <w:rsid w:val="00027772"/>
    <w:rsid w:val="00027CCF"/>
    <w:rsid w:val="00036C23"/>
    <w:rsid w:val="00063B71"/>
    <w:rsid w:val="0007448B"/>
    <w:rsid w:val="0007455D"/>
    <w:rsid w:val="0007600C"/>
    <w:rsid w:val="000768D3"/>
    <w:rsid w:val="00081032"/>
    <w:rsid w:val="00087224"/>
    <w:rsid w:val="00090075"/>
    <w:rsid w:val="00093629"/>
    <w:rsid w:val="000A76BD"/>
    <w:rsid w:val="000B3A13"/>
    <w:rsid w:val="000B62AC"/>
    <w:rsid w:val="000B7E1E"/>
    <w:rsid w:val="000C0FBC"/>
    <w:rsid w:val="000D0A8D"/>
    <w:rsid w:val="000E08BF"/>
    <w:rsid w:val="000E4181"/>
    <w:rsid w:val="000E627F"/>
    <w:rsid w:val="000F7B06"/>
    <w:rsid w:val="00101514"/>
    <w:rsid w:val="00105DDE"/>
    <w:rsid w:val="001111DC"/>
    <w:rsid w:val="00111F4B"/>
    <w:rsid w:val="001207A0"/>
    <w:rsid w:val="00125131"/>
    <w:rsid w:val="00125A62"/>
    <w:rsid w:val="001328AD"/>
    <w:rsid w:val="00133B9B"/>
    <w:rsid w:val="001424A2"/>
    <w:rsid w:val="001476B2"/>
    <w:rsid w:val="00156B47"/>
    <w:rsid w:val="00157963"/>
    <w:rsid w:val="00157BA8"/>
    <w:rsid w:val="0016549D"/>
    <w:rsid w:val="00166944"/>
    <w:rsid w:val="00167FEE"/>
    <w:rsid w:val="00170E81"/>
    <w:rsid w:val="00170E99"/>
    <w:rsid w:val="00172FD3"/>
    <w:rsid w:val="00175788"/>
    <w:rsid w:val="00175B91"/>
    <w:rsid w:val="00176EE0"/>
    <w:rsid w:val="00177223"/>
    <w:rsid w:val="001824C5"/>
    <w:rsid w:val="00183662"/>
    <w:rsid w:val="00186481"/>
    <w:rsid w:val="001A1C74"/>
    <w:rsid w:val="001B7421"/>
    <w:rsid w:val="001B7CDE"/>
    <w:rsid w:val="001C1D29"/>
    <w:rsid w:val="001C203B"/>
    <w:rsid w:val="001C465F"/>
    <w:rsid w:val="001D68D5"/>
    <w:rsid w:val="001F7FB4"/>
    <w:rsid w:val="00205390"/>
    <w:rsid w:val="0020546B"/>
    <w:rsid w:val="002055AA"/>
    <w:rsid w:val="00207A3B"/>
    <w:rsid w:val="00210853"/>
    <w:rsid w:val="00215D9A"/>
    <w:rsid w:val="002268C5"/>
    <w:rsid w:val="002454E9"/>
    <w:rsid w:val="00247894"/>
    <w:rsid w:val="00250512"/>
    <w:rsid w:val="00252558"/>
    <w:rsid w:val="00254E67"/>
    <w:rsid w:val="00261422"/>
    <w:rsid w:val="00262A43"/>
    <w:rsid w:val="002660F5"/>
    <w:rsid w:val="00267883"/>
    <w:rsid w:val="00281C28"/>
    <w:rsid w:val="0028338C"/>
    <w:rsid w:val="00287923"/>
    <w:rsid w:val="00287E5E"/>
    <w:rsid w:val="00293130"/>
    <w:rsid w:val="00297EA9"/>
    <w:rsid w:val="002A0CC6"/>
    <w:rsid w:val="002A0FD8"/>
    <w:rsid w:val="002A53B9"/>
    <w:rsid w:val="002A6F62"/>
    <w:rsid w:val="002B530D"/>
    <w:rsid w:val="002D26B2"/>
    <w:rsid w:val="002D509C"/>
    <w:rsid w:val="002F0227"/>
    <w:rsid w:val="002F399B"/>
    <w:rsid w:val="00307F15"/>
    <w:rsid w:val="003146AE"/>
    <w:rsid w:val="0031554D"/>
    <w:rsid w:val="00315617"/>
    <w:rsid w:val="00317EBF"/>
    <w:rsid w:val="003204A2"/>
    <w:rsid w:val="00320EFB"/>
    <w:rsid w:val="00333B20"/>
    <w:rsid w:val="00366066"/>
    <w:rsid w:val="00370E6F"/>
    <w:rsid w:val="00380DDC"/>
    <w:rsid w:val="003836BF"/>
    <w:rsid w:val="00386CC7"/>
    <w:rsid w:val="003A1DAA"/>
    <w:rsid w:val="003A6227"/>
    <w:rsid w:val="003A71D0"/>
    <w:rsid w:val="003A73E6"/>
    <w:rsid w:val="003A78B6"/>
    <w:rsid w:val="003B3F74"/>
    <w:rsid w:val="003B692E"/>
    <w:rsid w:val="003B7BC4"/>
    <w:rsid w:val="003C170A"/>
    <w:rsid w:val="003C2675"/>
    <w:rsid w:val="003D4B5A"/>
    <w:rsid w:val="00400300"/>
    <w:rsid w:val="00435442"/>
    <w:rsid w:val="00436E2D"/>
    <w:rsid w:val="00460D7F"/>
    <w:rsid w:val="00460E1F"/>
    <w:rsid w:val="00483D3A"/>
    <w:rsid w:val="0049483B"/>
    <w:rsid w:val="004A1530"/>
    <w:rsid w:val="004A6939"/>
    <w:rsid w:val="004A6A90"/>
    <w:rsid w:val="004C1527"/>
    <w:rsid w:val="004C175E"/>
    <w:rsid w:val="004C34B6"/>
    <w:rsid w:val="004C4DA6"/>
    <w:rsid w:val="004D305C"/>
    <w:rsid w:val="004D6E6E"/>
    <w:rsid w:val="004E28EA"/>
    <w:rsid w:val="004E3959"/>
    <w:rsid w:val="004F7C2E"/>
    <w:rsid w:val="00500080"/>
    <w:rsid w:val="005106E7"/>
    <w:rsid w:val="005209C1"/>
    <w:rsid w:val="005229C5"/>
    <w:rsid w:val="0053002B"/>
    <w:rsid w:val="0053464E"/>
    <w:rsid w:val="005371FF"/>
    <w:rsid w:val="005406CF"/>
    <w:rsid w:val="00541754"/>
    <w:rsid w:val="0054330D"/>
    <w:rsid w:val="00562540"/>
    <w:rsid w:val="00565250"/>
    <w:rsid w:val="005676DD"/>
    <w:rsid w:val="005764EF"/>
    <w:rsid w:val="00582BF9"/>
    <w:rsid w:val="00592C83"/>
    <w:rsid w:val="00595630"/>
    <w:rsid w:val="005956C7"/>
    <w:rsid w:val="005B520D"/>
    <w:rsid w:val="005C2CA1"/>
    <w:rsid w:val="005C340C"/>
    <w:rsid w:val="005C3E7C"/>
    <w:rsid w:val="005E0C72"/>
    <w:rsid w:val="005E30FB"/>
    <w:rsid w:val="005E50B7"/>
    <w:rsid w:val="005E5FE3"/>
    <w:rsid w:val="005F3D59"/>
    <w:rsid w:val="00603EF3"/>
    <w:rsid w:val="0060618D"/>
    <w:rsid w:val="00612F0B"/>
    <w:rsid w:val="00615E0D"/>
    <w:rsid w:val="006179FC"/>
    <w:rsid w:val="00634DA1"/>
    <w:rsid w:val="00641A50"/>
    <w:rsid w:val="00645ACA"/>
    <w:rsid w:val="00646721"/>
    <w:rsid w:val="006473C2"/>
    <w:rsid w:val="00654026"/>
    <w:rsid w:val="00655C7A"/>
    <w:rsid w:val="006568A5"/>
    <w:rsid w:val="00663347"/>
    <w:rsid w:val="00665445"/>
    <w:rsid w:val="00684732"/>
    <w:rsid w:val="00686D86"/>
    <w:rsid w:val="006926A0"/>
    <w:rsid w:val="00695923"/>
    <w:rsid w:val="00697A49"/>
    <w:rsid w:val="006A7F60"/>
    <w:rsid w:val="006B0A34"/>
    <w:rsid w:val="006B2233"/>
    <w:rsid w:val="006C2A6E"/>
    <w:rsid w:val="006C2E00"/>
    <w:rsid w:val="006C5DE3"/>
    <w:rsid w:val="006D60A8"/>
    <w:rsid w:val="006D79D8"/>
    <w:rsid w:val="006E4D4F"/>
    <w:rsid w:val="006E5736"/>
    <w:rsid w:val="006E5F32"/>
    <w:rsid w:val="006F25E3"/>
    <w:rsid w:val="006F6C56"/>
    <w:rsid w:val="00713F43"/>
    <w:rsid w:val="007204B7"/>
    <w:rsid w:val="0073422D"/>
    <w:rsid w:val="00743186"/>
    <w:rsid w:val="007454AA"/>
    <w:rsid w:val="00745794"/>
    <w:rsid w:val="007501FE"/>
    <w:rsid w:val="00754F6E"/>
    <w:rsid w:val="00765CDC"/>
    <w:rsid w:val="00767059"/>
    <w:rsid w:val="007849EB"/>
    <w:rsid w:val="00785FFE"/>
    <w:rsid w:val="007875B4"/>
    <w:rsid w:val="007918FE"/>
    <w:rsid w:val="007A2DC3"/>
    <w:rsid w:val="007A7E30"/>
    <w:rsid w:val="007C0C96"/>
    <w:rsid w:val="007C1AE2"/>
    <w:rsid w:val="007C5DA2"/>
    <w:rsid w:val="007E16A7"/>
    <w:rsid w:val="007E2E89"/>
    <w:rsid w:val="007E4B46"/>
    <w:rsid w:val="007F5E73"/>
    <w:rsid w:val="007F7564"/>
    <w:rsid w:val="00803CB9"/>
    <w:rsid w:val="00805A6A"/>
    <w:rsid w:val="008064CF"/>
    <w:rsid w:val="008161E2"/>
    <w:rsid w:val="008167A6"/>
    <w:rsid w:val="0081744F"/>
    <w:rsid w:val="0082654A"/>
    <w:rsid w:val="00836398"/>
    <w:rsid w:val="0086249B"/>
    <w:rsid w:val="00864367"/>
    <w:rsid w:val="00881D93"/>
    <w:rsid w:val="008957B2"/>
    <w:rsid w:val="00897A7B"/>
    <w:rsid w:val="008A0314"/>
    <w:rsid w:val="008B3201"/>
    <w:rsid w:val="008B744F"/>
    <w:rsid w:val="008C7A14"/>
    <w:rsid w:val="008E1EAE"/>
    <w:rsid w:val="008E4A53"/>
    <w:rsid w:val="008F1EB2"/>
    <w:rsid w:val="008F4C89"/>
    <w:rsid w:val="00901EC6"/>
    <w:rsid w:val="009109CE"/>
    <w:rsid w:val="00921799"/>
    <w:rsid w:val="00924999"/>
    <w:rsid w:val="009273C1"/>
    <w:rsid w:val="00934710"/>
    <w:rsid w:val="00942E9D"/>
    <w:rsid w:val="0094348D"/>
    <w:rsid w:val="00977BF1"/>
    <w:rsid w:val="00984FD3"/>
    <w:rsid w:val="00987081"/>
    <w:rsid w:val="009A2001"/>
    <w:rsid w:val="009B4504"/>
    <w:rsid w:val="009C341A"/>
    <w:rsid w:val="009E0094"/>
    <w:rsid w:val="009E1E76"/>
    <w:rsid w:val="009F0F0F"/>
    <w:rsid w:val="009F61B2"/>
    <w:rsid w:val="00A008D1"/>
    <w:rsid w:val="00A02103"/>
    <w:rsid w:val="00A02199"/>
    <w:rsid w:val="00A03FA8"/>
    <w:rsid w:val="00A22A05"/>
    <w:rsid w:val="00A300F6"/>
    <w:rsid w:val="00A30E77"/>
    <w:rsid w:val="00A37E8D"/>
    <w:rsid w:val="00A45D40"/>
    <w:rsid w:val="00A52750"/>
    <w:rsid w:val="00A554A8"/>
    <w:rsid w:val="00A67291"/>
    <w:rsid w:val="00A82FF4"/>
    <w:rsid w:val="00A87161"/>
    <w:rsid w:val="00A91396"/>
    <w:rsid w:val="00A96E0C"/>
    <w:rsid w:val="00AA40F7"/>
    <w:rsid w:val="00AB02B8"/>
    <w:rsid w:val="00AB1636"/>
    <w:rsid w:val="00AB4103"/>
    <w:rsid w:val="00AB530F"/>
    <w:rsid w:val="00AB6849"/>
    <w:rsid w:val="00AC356F"/>
    <w:rsid w:val="00AC407A"/>
    <w:rsid w:val="00AC51D0"/>
    <w:rsid w:val="00AD28EF"/>
    <w:rsid w:val="00AD4005"/>
    <w:rsid w:val="00AD418D"/>
    <w:rsid w:val="00AD5659"/>
    <w:rsid w:val="00AD6ADB"/>
    <w:rsid w:val="00AD6C3C"/>
    <w:rsid w:val="00AE1317"/>
    <w:rsid w:val="00AE27FE"/>
    <w:rsid w:val="00AE5C9D"/>
    <w:rsid w:val="00AF59DE"/>
    <w:rsid w:val="00B30DB2"/>
    <w:rsid w:val="00B35207"/>
    <w:rsid w:val="00B43385"/>
    <w:rsid w:val="00B52390"/>
    <w:rsid w:val="00B56813"/>
    <w:rsid w:val="00B5696D"/>
    <w:rsid w:val="00B6086D"/>
    <w:rsid w:val="00B641BA"/>
    <w:rsid w:val="00B70EF2"/>
    <w:rsid w:val="00B72359"/>
    <w:rsid w:val="00B77440"/>
    <w:rsid w:val="00B80CC5"/>
    <w:rsid w:val="00B90392"/>
    <w:rsid w:val="00B91500"/>
    <w:rsid w:val="00BA1762"/>
    <w:rsid w:val="00BA2D43"/>
    <w:rsid w:val="00BA5B6A"/>
    <w:rsid w:val="00BB4727"/>
    <w:rsid w:val="00BD0E90"/>
    <w:rsid w:val="00BD57B7"/>
    <w:rsid w:val="00BE49C5"/>
    <w:rsid w:val="00BF225A"/>
    <w:rsid w:val="00BF37CE"/>
    <w:rsid w:val="00BF5CDC"/>
    <w:rsid w:val="00C01F22"/>
    <w:rsid w:val="00C01F6E"/>
    <w:rsid w:val="00C13082"/>
    <w:rsid w:val="00C1663B"/>
    <w:rsid w:val="00C17B9C"/>
    <w:rsid w:val="00C22F82"/>
    <w:rsid w:val="00C266FE"/>
    <w:rsid w:val="00C40DE4"/>
    <w:rsid w:val="00C43368"/>
    <w:rsid w:val="00C525DA"/>
    <w:rsid w:val="00C52ED5"/>
    <w:rsid w:val="00C55DFC"/>
    <w:rsid w:val="00C64D06"/>
    <w:rsid w:val="00C713CD"/>
    <w:rsid w:val="00C7223D"/>
    <w:rsid w:val="00C7233E"/>
    <w:rsid w:val="00C737F7"/>
    <w:rsid w:val="00C74DCD"/>
    <w:rsid w:val="00C74F9D"/>
    <w:rsid w:val="00C80A46"/>
    <w:rsid w:val="00C81039"/>
    <w:rsid w:val="00C826AE"/>
    <w:rsid w:val="00C85B63"/>
    <w:rsid w:val="00C90C7C"/>
    <w:rsid w:val="00C93CA7"/>
    <w:rsid w:val="00C93E7B"/>
    <w:rsid w:val="00C9517F"/>
    <w:rsid w:val="00CA10CE"/>
    <w:rsid w:val="00CC75D6"/>
    <w:rsid w:val="00CD051C"/>
    <w:rsid w:val="00CD12B6"/>
    <w:rsid w:val="00CE2469"/>
    <w:rsid w:val="00CE4522"/>
    <w:rsid w:val="00CE60A6"/>
    <w:rsid w:val="00CF0CD1"/>
    <w:rsid w:val="00CF52EF"/>
    <w:rsid w:val="00CF718E"/>
    <w:rsid w:val="00D011AE"/>
    <w:rsid w:val="00D1470D"/>
    <w:rsid w:val="00D159A1"/>
    <w:rsid w:val="00D2745B"/>
    <w:rsid w:val="00D51D80"/>
    <w:rsid w:val="00D75A4A"/>
    <w:rsid w:val="00D850D4"/>
    <w:rsid w:val="00D94584"/>
    <w:rsid w:val="00DA5B30"/>
    <w:rsid w:val="00DB3D1B"/>
    <w:rsid w:val="00DB69E8"/>
    <w:rsid w:val="00DC1374"/>
    <w:rsid w:val="00DC64AD"/>
    <w:rsid w:val="00DC77E0"/>
    <w:rsid w:val="00DC787F"/>
    <w:rsid w:val="00DD029F"/>
    <w:rsid w:val="00DD4EBD"/>
    <w:rsid w:val="00DF49AB"/>
    <w:rsid w:val="00DF52FA"/>
    <w:rsid w:val="00E0419C"/>
    <w:rsid w:val="00E07E1F"/>
    <w:rsid w:val="00E12593"/>
    <w:rsid w:val="00E171E6"/>
    <w:rsid w:val="00E3739B"/>
    <w:rsid w:val="00E61C3D"/>
    <w:rsid w:val="00E63254"/>
    <w:rsid w:val="00E65AF7"/>
    <w:rsid w:val="00E662E8"/>
    <w:rsid w:val="00E809C3"/>
    <w:rsid w:val="00E81322"/>
    <w:rsid w:val="00E9166C"/>
    <w:rsid w:val="00EB2259"/>
    <w:rsid w:val="00EB3727"/>
    <w:rsid w:val="00EC1356"/>
    <w:rsid w:val="00ED09A3"/>
    <w:rsid w:val="00ED39EF"/>
    <w:rsid w:val="00ED443B"/>
    <w:rsid w:val="00ED7A33"/>
    <w:rsid w:val="00EE2406"/>
    <w:rsid w:val="00EF09A1"/>
    <w:rsid w:val="00F2093F"/>
    <w:rsid w:val="00F26C4D"/>
    <w:rsid w:val="00F3113A"/>
    <w:rsid w:val="00F426A4"/>
    <w:rsid w:val="00F52C1A"/>
    <w:rsid w:val="00F7107E"/>
    <w:rsid w:val="00F76E41"/>
    <w:rsid w:val="00F90151"/>
    <w:rsid w:val="00F9098F"/>
    <w:rsid w:val="00F93DA3"/>
    <w:rsid w:val="00FA4B67"/>
    <w:rsid w:val="00FC4D13"/>
    <w:rsid w:val="00FC7805"/>
    <w:rsid w:val="00FD0C27"/>
    <w:rsid w:val="00FD6498"/>
    <w:rsid w:val="00FD6714"/>
    <w:rsid w:val="00FE6633"/>
    <w:rsid w:val="00FF4D06"/>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0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f5">
    <w:name w:val="Title"/>
    <w:basedOn w:val="a1"/>
    <w:qFormat/>
    <w:pPr>
      <w:spacing w:before="240" w:after="60"/>
      <w:jc w:val="center"/>
      <w:outlineLvl w:val="0"/>
    </w:pPr>
    <w:rPr>
      <w:rFonts w:cs="Arial"/>
      <w:b/>
      <w:bCs/>
      <w:kern w:val="28"/>
      <w:sz w:val="32"/>
      <w:szCs w:val="32"/>
    </w:rPr>
  </w:style>
  <w:style w:type="paragraph" w:styleId="aff6">
    <w:name w:val="caption"/>
    <w:basedOn w:val="a1"/>
    <w:next w:val="a1"/>
    <w:qFormat/>
    <w:pPr>
      <w:spacing w:before="120" w:after="120"/>
    </w:pPr>
    <w:rPr>
      <w:b/>
      <w:bCs/>
    </w:rPr>
  </w:style>
  <w:style w:type="character" w:styleId="aff7">
    <w:name w:val="page number"/>
    <w:rPr>
      <w:lang w:val="ru-RU"/>
    </w:rPr>
  </w:style>
  <w:style w:type="character" w:styleId="aff8">
    <w:name w:val="line number"/>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9">
    <w:name w:val="Normal (Web)"/>
    <w:basedOn w:val="a1"/>
    <w:uiPriority w:val="99"/>
    <w:rPr>
      <w:rFonts w:ascii="Times New Roman" w:hAnsi="Times New Roman"/>
      <w:sz w:val="24"/>
      <w:szCs w:val="24"/>
    </w:rPr>
  </w:style>
  <w:style w:type="paragraph" w:styleId="affa">
    <w:name w:val="Normal Indent"/>
    <w:basedOn w:val="a1"/>
    <w:pPr>
      <w:ind w:left="720"/>
    </w:pPr>
  </w:style>
  <w:style w:type="paragraph" w:styleId="10">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b">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c">
    <w:name w:val="Subtitle"/>
    <w:basedOn w:val="a1"/>
    <w:qFormat/>
    <w:pPr>
      <w:spacing w:after="60"/>
      <w:jc w:val="center"/>
      <w:outlineLvl w:val="1"/>
    </w:pPr>
    <w:rPr>
      <w:rFonts w:cs="Arial"/>
      <w:sz w:val="24"/>
      <w:szCs w:val="24"/>
    </w:rPr>
  </w:style>
  <w:style w:type="paragraph" w:styleId="affd">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e">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f">
    <w:name w:val="Strong"/>
    <w:qFormat/>
    <w:rPr>
      <w:b/>
      <w:bCs/>
      <w:lang w:val="ru-RU"/>
    </w:rPr>
  </w:style>
  <w:style w:type="paragraph" w:styleId="afff0">
    <w:name w:val="Document Map"/>
    <w:basedOn w:val="a1"/>
    <w:semiHidden/>
    <w:pPr>
      <w:shd w:val="clear" w:color="auto" w:fill="000080"/>
    </w:pPr>
    <w:rPr>
      <w:rFonts w:ascii="Tahoma" w:hAnsi="Tahoma" w:cs="Tahoma"/>
    </w:rPr>
  </w:style>
  <w:style w:type="paragraph" w:styleId="afff1">
    <w:name w:val="table of authorities"/>
    <w:basedOn w:val="a1"/>
    <w:next w:val="a1"/>
    <w:semiHidden/>
    <w:pPr>
      <w:ind w:left="200" w:hanging="200"/>
    </w:pPr>
  </w:style>
  <w:style w:type="paragraph" w:styleId="afff2">
    <w:name w:val="Plain Text"/>
    <w:basedOn w:val="a1"/>
    <w:rPr>
      <w:rFonts w:ascii="Courier New" w:hAnsi="Courier New" w:cs="Courier New"/>
    </w:rPr>
  </w:style>
  <w:style w:type="paragraph" w:styleId="afff3">
    <w:name w:val="endnote text"/>
    <w:basedOn w:val="a1"/>
    <w:semiHidden/>
  </w:style>
  <w:style w:type="paragraph" w:styleId="afff4">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5">
    <w:name w:val="annotation text"/>
    <w:basedOn w:val="a1"/>
    <w:semiHidden/>
  </w:style>
  <w:style w:type="paragraph" w:styleId="afff6">
    <w:name w:val="footnote text"/>
    <w:basedOn w:val="a1"/>
    <w:semiHidden/>
  </w:style>
  <w:style w:type="paragraph" w:styleId="11">
    <w:name w:val="index 1"/>
    <w:basedOn w:val="a1"/>
    <w:next w:val="a1"/>
    <w:autoRedefine/>
    <w:semiHidden/>
    <w:pPr>
      <w:ind w:left="200" w:hanging="200"/>
    </w:pPr>
  </w:style>
  <w:style w:type="paragraph" w:styleId="afff7">
    <w:name w:val="index heading"/>
    <w:basedOn w:val="a1"/>
    <w:next w:val="11"/>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8">
    <w:name w:val="Block Text"/>
    <w:basedOn w:val="a1"/>
    <w:pPr>
      <w:spacing w:after="120"/>
      <w:ind w:left="1440" w:right="1440"/>
    </w:pPr>
  </w:style>
  <w:style w:type="character" w:styleId="HTML8">
    <w:name w:val="HTML Cite"/>
    <w:rPr>
      <w:i/>
      <w:iCs/>
      <w:lang w:val="ru-RU"/>
    </w:rPr>
  </w:style>
  <w:style w:type="paragraph" w:styleId="aff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a">
    <w:name w:val="E-mail Signature"/>
    <w:basedOn w:val="a1"/>
  </w:style>
  <w:style w:type="table" w:styleId="afffb">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4E9"/>
    <w:pPr>
      <w:autoSpaceDE w:val="0"/>
      <w:autoSpaceDN w:val="0"/>
      <w:adjustRightInd w:val="0"/>
    </w:pPr>
    <w:rPr>
      <w:color w:val="000000"/>
      <w:sz w:val="24"/>
      <w:szCs w:val="24"/>
    </w:rPr>
  </w:style>
  <w:style w:type="character" w:customStyle="1" w:styleId="2b">
    <w:name w:val="Основной текст2"/>
    <w:rsid w:val="008161E2"/>
    <w:rPr>
      <w:rFonts w:ascii="Arial Narrow" w:eastAsia="Arial Narrow" w:hAnsi="Arial Narrow" w:cs="Arial Narrow"/>
      <w:b w:val="0"/>
      <w:bCs w:val="0"/>
      <w:i w:val="0"/>
      <w:iCs w:val="0"/>
      <w:smallCaps w:val="0"/>
      <w:strike w:val="0"/>
      <w:spacing w:val="0"/>
      <w:w w:val="100"/>
      <w:sz w:val="20"/>
      <w:szCs w:val="20"/>
    </w:rPr>
  </w:style>
  <w:style w:type="character" w:customStyle="1" w:styleId="2c">
    <w:name w:val="Основной текст (2)_"/>
    <w:link w:val="2d"/>
    <w:rsid w:val="006D79D8"/>
    <w:rPr>
      <w:sz w:val="30"/>
      <w:szCs w:val="30"/>
      <w:shd w:val="clear" w:color="auto" w:fill="FFFFFF"/>
    </w:rPr>
  </w:style>
  <w:style w:type="character" w:customStyle="1" w:styleId="29pt1pt">
    <w:name w:val="Основной текст (2) + 9 pt;Курсив;Интервал 1 pt"/>
    <w:rsid w:val="006D79D8"/>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2CenturyGothic9pt">
    <w:name w:val="Основной текст (2) + Century Gothic;9 pt"/>
    <w:rsid w:val="006D79D8"/>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Tahoma115pt1pt">
    <w:name w:val="Основной текст (2) + Tahoma;11;5 pt;Интервал 1 pt"/>
    <w:rsid w:val="006D79D8"/>
    <w:rPr>
      <w:rFonts w:ascii="Tahoma" w:eastAsia="Tahoma" w:hAnsi="Tahoma" w:cs="Tahoma"/>
      <w:b w:val="0"/>
      <w:bCs w:val="0"/>
      <w:i w:val="0"/>
      <w:iCs w:val="0"/>
      <w:smallCaps w:val="0"/>
      <w:strike w:val="0"/>
      <w:color w:val="000000"/>
      <w:spacing w:val="20"/>
      <w:w w:val="100"/>
      <w:position w:val="0"/>
      <w:sz w:val="23"/>
      <w:szCs w:val="23"/>
      <w:u w:val="none"/>
      <w:lang w:val="ru-RU" w:eastAsia="ru-RU" w:bidi="ru-RU"/>
    </w:rPr>
  </w:style>
  <w:style w:type="character" w:customStyle="1" w:styleId="214pt">
    <w:name w:val="Основной текст (2) + 14 pt;Полужирный"/>
    <w:rsid w:val="006D79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 Малые прописные"/>
    <w:rsid w:val="006D79D8"/>
    <w:rPr>
      <w:rFonts w:ascii="Times New Roman" w:eastAsia="Times New Roman" w:hAnsi="Times New Roman" w:cs="Times New Roman"/>
      <w:b w:val="0"/>
      <w:bCs w:val="0"/>
      <w:i w:val="0"/>
      <w:iCs w:val="0"/>
      <w:smallCaps/>
      <w:strike w:val="0"/>
      <w:color w:val="000000"/>
      <w:spacing w:val="0"/>
      <w:w w:val="100"/>
      <w:position w:val="0"/>
      <w:sz w:val="30"/>
      <w:szCs w:val="30"/>
      <w:u w:val="none"/>
      <w:lang w:val="en-US" w:eastAsia="en-US" w:bidi="en-US"/>
    </w:rPr>
  </w:style>
  <w:style w:type="paragraph" w:customStyle="1" w:styleId="2d">
    <w:name w:val="Основной текст (2)"/>
    <w:basedOn w:val="a1"/>
    <w:link w:val="2c"/>
    <w:rsid w:val="006D79D8"/>
    <w:pPr>
      <w:widowControl w:val="0"/>
      <w:shd w:val="clear" w:color="auto" w:fill="FFFFFF"/>
      <w:spacing w:after="780" w:line="0" w:lineRule="atLeast"/>
      <w:jc w:val="left"/>
    </w:pPr>
    <w:rPr>
      <w:rFonts w:ascii="Times New Roman" w:hAnsi="Times New Roman"/>
      <w:spacing w:val="0"/>
      <w:sz w:val="30"/>
      <w:szCs w:val="30"/>
      <w:lang w:eastAsia="ru-RU"/>
    </w:rPr>
  </w:style>
  <w:style w:type="paragraph" w:styleId="afffc">
    <w:name w:val="Balloon Text"/>
    <w:basedOn w:val="a1"/>
    <w:link w:val="afffd"/>
    <w:rsid w:val="00D1470D"/>
    <w:rPr>
      <w:rFonts w:ascii="Tahoma" w:hAnsi="Tahoma" w:cs="Tahoma"/>
      <w:sz w:val="16"/>
      <w:szCs w:val="16"/>
    </w:rPr>
  </w:style>
  <w:style w:type="character" w:customStyle="1" w:styleId="afffd">
    <w:name w:val="Текст выноски Знак"/>
    <w:basedOn w:val="a4"/>
    <w:link w:val="afffc"/>
    <w:rsid w:val="00D1470D"/>
    <w:rPr>
      <w:rFonts w:ascii="Tahoma" w:hAnsi="Tahoma" w:cs="Tahoma"/>
      <w:spacing w:val="-5"/>
      <w:sz w:val="16"/>
      <w:szCs w:val="16"/>
      <w:lang w:eastAsia="en-US"/>
    </w:rPr>
  </w:style>
  <w:style w:type="paragraph" w:customStyle="1" w:styleId="newncpi">
    <w:name w:val="newncpi"/>
    <w:basedOn w:val="a1"/>
    <w:rsid w:val="00B70EF2"/>
    <w:pPr>
      <w:spacing w:before="160" w:after="160"/>
      <w:ind w:firstLine="567"/>
    </w:pPr>
    <w:rPr>
      <w:rFonts w:ascii="Times New Roman" w:hAnsi="Times New Roman"/>
      <w:spacing w:val="0"/>
      <w:sz w:val="24"/>
      <w:szCs w:val="24"/>
      <w:lang w:eastAsia="ru-RU"/>
    </w:rPr>
  </w:style>
  <w:style w:type="paragraph" w:customStyle="1" w:styleId="point">
    <w:name w:val="point"/>
    <w:basedOn w:val="a1"/>
    <w:rsid w:val="00B70EF2"/>
    <w:pPr>
      <w:spacing w:before="160" w:after="160"/>
      <w:ind w:firstLine="567"/>
    </w:pPr>
    <w:rPr>
      <w:rFonts w:ascii="Times New Roman" w:hAnsi="Times New Roman"/>
      <w:spacing w:val="0"/>
      <w:sz w:val="24"/>
      <w:szCs w:val="24"/>
      <w:lang w:eastAsia="ru-RU"/>
    </w:rPr>
  </w:style>
  <w:style w:type="character" w:customStyle="1" w:styleId="afffe">
    <w:name w:val="Основной текст_"/>
    <w:link w:val="38"/>
    <w:rsid w:val="00D75A4A"/>
    <w:rPr>
      <w:sz w:val="27"/>
      <w:szCs w:val="27"/>
      <w:shd w:val="clear" w:color="auto" w:fill="FFFFFF"/>
    </w:rPr>
  </w:style>
  <w:style w:type="paragraph" w:customStyle="1" w:styleId="38">
    <w:name w:val="Основной текст3"/>
    <w:basedOn w:val="a1"/>
    <w:link w:val="afffe"/>
    <w:rsid w:val="00D75A4A"/>
    <w:pPr>
      <w:widowControl w:val="0"/>
      <w:shd w:val="clear" w:color="auto" w:fill="FFFFFF"/>
      <w:spacing w:after="240" w:line="283" w:lineRule="exact"/>
      <w:jc w:val="left"/>
    </w:pPr>
    <w:rPr>
      <w:rFonts w:ascii="Times New Roman" w:hAnsi="Times New Roman"/>
      <w:spacing w:val="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3458">
      <w:bodyDiv w:val="1"/>
      <w:marLeft w:val="0"/>
      <w:marRight w:val="0"/>
      <w:marTop w:val="0"/>
      <w:marBottom w:val="0"/>
      <w:divBdr>
        <w:top w:val="none" w:sz="0" w:space="0" w:color="auto"/>
        <w:left w:val="none" w:sz="0" w:space="0" w:color="auto"/>
        <w:bottom w:val="none" w:sz="0" w:space="0" w:color="auto"/>
        <w:right w:val="none" w:sz="0" w:space="0" w:color="auto"/>
      </w:divBdr>
    </w:div>
    <w:div w:id="1184826348">
      <w:bodyDiv w:val="1"/>
      <w:marLeft w:val="0"/>
      <w:marRight w:val="0"/>
      <w:marTop w:val="0"/>
      <w:marBottom w:val="0"/>
      <w:divBdr>
        <w:top w:val="none" w:sz="0" w:space="0" w:color="auto"/>
        <w:left w:val="none" w:sz="0" w:space="0" w:color="auto"/>
        <w:bottom w:val="none" w:sz="0" w:space="0" w:color="auto"/>
        <w:right w:val="none" w:sz="0" w:space="0" w:color="auto"/>
      </w:divBdr>
    </w:div>
    <w:div w:id="20483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rg\Local%20Settings\Application%20Data\SMBusiness\8fdf63fd-3802-4e09-b37e-29f5808bf2ab\&#1057;&#1090;&#1072;&#1085;&#1076;&#1072;&#1088;&#1090;&#1085;&#1086;&#1077;%20&#1087;&#1080;&#1089;&#1100;&#1084;&#1086;%20&#1091;&#1087;&#1088;&#1072;&#1074;&#1083;&#1077;&#1085;&#1080;&#1103;%20&#1076;&#1077;&#1083;&#1072;&#1084;&#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E004-EBB0-433A-B0B0-1B1584B2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Стандартное письмо управления делами</Template>
  <TotalTime>0</TotalTime>
  <Pages>4</Pages>
  <Words>1342</Words>
  <Characters>7651</Characters>
  <Application>Microsoft Office Word</Application>
  <DocSecurity>0</DocSecurity>
  <PresentationFormat/>
  <Lines>63</Lines>
  <Paragraphs>17</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8976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1900-12-31T21:00:00Z</cp:lastPrinted>
  <dcterms:created xsi:type="dcterms:W3CDTF">2020-05-26T11:12:00Z</dcterms:created>
  <dcterms:modified xsi:type="dcterms:W3CDTF">2020-05-26T12:29:00Z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